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AB5DB" w14:textId="5F2D4212" w:rsidR="00BC3237" w:rsidRPr="00BB456B" w:rsidRDefault="00BB456B" w:rsidP="000D371B">
      <w:pPr>
        <w:pStyle w:val="NoSpacing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14:paraId="7C8F53BE" w14:textId="3B63A6DA" w:rsidR="00BC3237" w:rsidRPr="00BB456B" w:rsidRDefault="00BB456B" w:rsidP="000D371B">
      <w:pPr>
        <w:pStyle w:val="NoSpacing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="00BC3237" w:rsidRPr="00BB456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IZMJENAMA</w:t>
      </w:r>
      <w:r w:rsidR="00BC3237" w:rsidRPr="00BB456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</w:t>
      </w:r>
      <w:r w:rsidR="00BC3237" w:rsidRPr="00BB456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DOPUNAMA</w:t>
      </w:r>
      <w:r w:rsidR="00BC3237" w:rsidRPr="00BB456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ZAKONA</w:t>
      </w:r>
      <w:r w:rsidR="00BC3237" w:rsidRPr="00BB456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="00BC3237" w:rsidRPr="00BB456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KONCESIJAMA</w:t>
      </w:r>
    </w:p>
    <w:p w14:paraId="218CA147" w14:textId="77777777" w:rsidR="00CE2B2A" w:rsidRPr="00BB456B" w:rsidRDefault="00CE2B2A" w:rsidP="00D304EC">
      <w:pPr>
        <w:ind w:left="0" w:firstLine="0"/>
        <w:jc w:val="center"/>
        <w:rPr>
          <w:noProof/>
          <w:sz w:val="28"/>
          <w:szCs w:val="28"/>
          <w:lang w:val="sr-Latn-CS"/>
        </w:rPr>
      </w:pPr>
    </w:p>
    <w:p w14:paraId="34ABD6C1" w14:textId="0452ECD5" w:rsidR="00CE2B2A" w:rsidRPr="00BB456B" w:rsidRDefault="00BB456B" w:rsidP="00D304EC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E2B2A" w:rsidRPr="00BB456B">
        <w:rPr>
          <w:noProof/>
          <w:lang w:val="sr-Latn-CS"/>
        </w:rPr>
        <w:t xml:space="preserve"> 1.</w:t>
      </w:r>
    </w:p>
    <w:p w14:paraId="3F5A7976" w14:textId="77777777" w:rsidR="00CE2B2A" w:rsidRPr="00BB456B" w:rsidRDefault="00CE2B2A" w:rsidP="00D304EC">
      <w:pPr>
        <w:ind w:left="0" w:firstLine="0"/>
        <w:rPr>
          <w:noProof/>
          <w:lang w:val="sr-Latn-CS"/>
        </w:rPr>
      </w:pPr>
    </w:p>
    <w:p w14:paraId="0CF28B6C" w14:textId="77012651" w:rsidR="00CE2B2A" w:rsidRPr="00BB456B" w:rsidRDefault="00BB456B" w:rsidP="000D371B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koncesijama</w:t>
      </w:r>
      <w:r w:rsidR="00CE2B2A" w:rsidRPr="00BB456B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E2B2A" w:rsidRPr="00BB456B">
        <w:rPr>
          <w:noProof/>
          <w:lang w:val="sr-Latn-CS"/>
        </w:rPr>
        <w:t xml:space="preserve">“, </w:t>
      </w:r>
      <w:r>
        <w:rPr>
          <w:noProof/>
          <w:lang w:val="sr-Latn-CS"/>
        </w:rPr>
        <w:t>broj</w:t>
      </w:r>
      <w:r w:rsidR="00CE2B2A" w:rsidRPr="00BB456B">
        <w:rPr>
          <w:noProof/>
          <w:lang w:val="sr-Latn-CS"/>
        </w:rPr>
        <w:t xml:space="preserve"> 59/13) </w:t>
      </w:r>
      <w:r>
        <w:rPr>
          <w:noProof/>
          <w:lang w:val="sr-Latn-CS"/>
        </w:rPr>
        <w:t>u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CE2B2A" w:rsidRPr="00BB456B">
        <w:rPr>
          <w:noProof/>
          <w:lang w:val="sr-Latn-CS"/>
        </w:rPr>
        <w:t xml:space="preserve"> 6. </w:t>
      </w:r>
      <w:r>
        <w:rPr>
          <w:noProof/>
          <w:lang w:val="sr-Latn-CS"/>
        </w:rPr>
        <w:t>u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CE2B2A" w:rsidRPr="00BB456B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CE2B2A" w:rsidRPr="00BB456B">
        <w:rPr>
          <w:noProof/>
          <w:lang w:val="sr-Latn-CS"/>
        </w:rPr>
        <w:t xml:space="preserve">) </w:t>
      </w:r>
      <w:r>
        <w:rPr>
          <w:noProof/>
          <w:lang w:val="sr-Latn-CS"/>
        </w:rPr>
        <w:t>mijenja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CE2B2A" w:rsidRPr="00BB456B">
        <w:rPr>
          <w:noProof/>
          <w:lang w:val="sr-Latn-CS"/>
        </w:rPr>
        <w:t>:</w:t>
      </w:r>
    </w:p>
    <w:p w14:paraId="4FDB62C2" w14:textId="4A718F2C" w:rsidR="00CE2B2A" w:rsidRPr="00BB456B" w:rsidRDefault="00CE2B2A" w:rsidP="000D371B">
      <w:pPr>
        <w:ind w:left="0" w:firstLine="360"/>
        <w:rPr>
          <w:noProof/>
          <w:lang w:val="sr-Latn-CS"/>
        </w:rPr>
      </w:pPr>
      <w:r w:rsidRPr="00BB456B">
        <w:rPr>
          <w:noProof/>
          <w:lang w:val="sr-Latn-CS"/>
        </w:rPr>
        <w:t>„</w:t>
      </w:r>
      <w:r w:rsidR="00BB456B">
        <w:rPr>
          <w:noProof/>
          <w:lang w:val="sr-Latn-CS"/>
        </w:rPr>
        <w:t>l</w:t>
      </w:r>
      <w:r w:rsidRPr="00BB456B">
        <w:rPr>
          <w:noProof/>
          <w:lang w:val="sr-Latn-CS"/>
        </w:rPr>
        <w:t xml:space="preserve">) </w:t>
      </w:r>
      <w:r w:rsidR="00BB456B">
        <w:rPr>
          <w:noProof/>
          <w:lang w:val="sr-Latn-CS"/>
        </w:rPr>
        <w:t>djelatnost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upravljanja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otpadom</w:t>
      </w:r>
      <w:r w:rsidR="00A23CA7" w:rsidRPr="00BB456B">
        <w:rPr>
          <w:noProof/>
          <w:lang w:val="sr-Latn-CS"/>
        </w:rPr>
        <w:t>;</w:t>
      </w:r>
      <w:r w:rsidRPr="00BB456B">
        <w:rPr>
          <w:noProof/>
          <w:lang w:val="sr-Latn-CS"/>
        </w:rPr>
        <w:t>“.</w:t>
      </w:r>
    </w:p>
    <w:p w14:paraId="2E6892FB" w14:textId="65C04EFB" w:rsidR="00F507C5" w:rsidRPr="00BB456B" w:rsidRDefault="00BB456B" w:rsidP="00D304EC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F507C5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507C5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6D6B72" w:rsidRPr="00BB456B">
        <w:rPr>
          <w:noProof/>
          <w:lang w:val="sr-Latn-CS"/>
        </w:rPr>
        <w:t xml:space="preserve">) </w:t>
      </w:r>
      <w:r>
        <w:rPr>
          <w:noProof/>
          <w:lang w:val="sr-Latn-CS"/>
        </w:rPr>
        <w:t>briše</w:t>
      </w:r>
      <w:r w:rsidR="000D371B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371B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6D6B72" w:rsidRPr="00BB456B">
        <w:rPr>
          <w:noProof/>
          <w:lang w:val="sr-Latn-CS"/>
        </w:rPr>
        <w:t>: „</w:t>
      </w:r>
      <w:r>
        <w:rPr>
          <w:noProof/>
          <w:lang w:val="sr-Latn-CS"/>
        </w:rPr>
        <w:t>i</w:t>
      </w:r>
      <w:r w:rsidR="006D6B72" w:rsidRPr="00BB456B">
        <w:rPr>
          <w:noProof/>
          <w:lang w:val="sr-Latn-CS"/>
        </w:rPr>
        <w:t>“</w:t>
      </w:r>
      <w:r w:rsidR="007A2B3E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371B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dodaje</w:t>
      </w:r>
      <w:r w:rsidR="000D371B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A2B3E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0D371B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D371B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zapetom</w:t>
      </w:r>
      <w:r w:rsidR="00A23CA7" w:rsidRPr="00BB456B">
        <w:rPr>
          <w:noProof/>
          <w:lang w:val="sr-Latn-CS"/>
        </w:rPr>
        <w:t>.</w:t>
      </w:r>
    </w:p>
    <w:p w14:paraId="7CDB6D3D" w14:textId="0276AED6" w:rsidR="00CE2B2A" w:rsidRPr="00BB456B" w:rsidRDefault="00BB456B" w:rsidP="00D304EC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E2B2A" w:rsidRPr="00BB456B">
        <w:rPr>
          <w:noProof/>
          <w:lang w:val="sr-Latn-CS"/>
        </w:rPr>
        <w:t xml:space="preserve">) </w:t>
      </w:r>
      <w:r>
        <w:rPr>
          <w:noProof/>
          <w:lang w:val="sr-Latn-CS"/>
        </w:rPr>
        <w:t>dodaje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EF2342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F2342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zapetom</w:t>
      </w:r>
      <w:r w:rsidR="00EF2342" w:rsidRPr="00BB456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EF2342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="00EF2342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EF2342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F2342" w:rsidRPr="00BB456B">
        <w:rPr>
          <w:noProof/>
          <w:lang w:val="sr-Latn-CS"/>
        </w:rPr>
        <w:t xml:space="preserve">) </w:t>
      </w:r>
      <w:r>
        <w:rPr>
          <w:noProof/>
          <w:lang w:val="sr-Latn-CS"/>
        </w:rPr>
        <w:t>nova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CE2B2A" w:rsidRPr="00BB456B">
        <w:rPr>
          <w:noProof/>
          <w:lang w:val="sr-Latn-CS"/>
        </w:rPr>
        <w:t xml:space="preserve">) </w:t>
      </w:r>
      <w:r>
        <w:rPr>
          <w:noProof/>
          <w:lang w:val="sr-Latn-CS"/>
        </w:rPr>
        <w:t>koja</w:t>
      </w:r>
      <w:r w:rsidR="00CE2B2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CE2B2A" w:rsidRPr="00BB456B">
        <w:rPr>
          <w:noProof/>
          <w:lang w:val="sr-Latn-CS"/>
        </w:rPr>
        <w:t>:</w:t>
      </w:r>
    </w:p>
    <w:p w14:paraId="6CF21358" w14:textId="785C4CF7" w:rsidR="00440B2E" w:rsidRPr="00BB456B" w:rsidRDefault="00440B2E" w:rsidP="00440B2E">
      <w:pPr>
        <w:ind w:left="0" w:firstLine="360"/>
        <w:rPr>
          <w:noProof/>
          <w:lang w:val="sr-Latn-CS"/>
        </w:rPr>
      </w:pPr>
      <w:r w:rsidRPr="00BB456B">
        <w:rPr>
          <w:noProof/>
          <w:lang w:val="sr-Latn-CS"/>
        </w:rPr>
        <w:t>„</w:t>
      </w:r>
      <w:r w:rsidR="00BB456B">
        <w:rPr>
          <w:noProof/>
          <w:lang w:val="sr-Latn-CS"/>
        </w:rPr>
        <w:t>p</w:t>
      </w:r>
      <w:r w:rsidRPr="00BB456B">
        <w:rPr>
          <w:noProof/>
          <w:lang w:val="sr-Latn-CS"/>
        </w:rPr>
        <w:t xml:space="preserve">) </w:t>
      </w:r>
      <w:r w:rsidR="00BB456B">
        <w:rPr>
          <w:noProof/>
          <w:lang w:val="sr-Latn-CS"/>
        </w:rPr>
        <w:t>obavljanje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zaštićenim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područjima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kao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zaštićenim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prirodnim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dobrima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te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pravo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izgradnju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korišćenje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objekata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potrebnih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obavljanje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tih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skladu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posebnim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propisima</w:t>
      </w:r>
      <w:r w:rsidRPr="00BB456B">
        <w:rPr>
          <w:noProof/>
          <w:lang w:val="sr-Latn-CS"/>
        </w:rPr>
        <w:t>.“</w:t>
      </w:r>
    </w:p>
    <w:p w14:paraId="1DDD026B" w14:textId="77777777" w:rsidR="00440B2E" w:rsidRPr="00BB456B" w:rsidRDefault="00440B2E" w:rsidP="00440B2E">
      <w:pPr>
        <w:ind w:left="0" w:firstLine="0"/>
        <w:jc w:val="center"/>
        <w:rPr>
          <w:noProof/>
          <w:lang w:val="sr-Latn-CS"/>
        </w:rPr>
      </w:pPr>
    </w:p>
    <w:p w14:paraId="7C887AED" w14:textId="3D4FA5EC" w:rsidR="00BC3237" w:rsidRPr="00BB456B" w:rsidRDefault="00BB456B" w:rsidP="00D304EC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E2B2A" w:rsidRPr="00BB456B">
        <w:rPr>
          <w:noProof/>
          <w:lang w:val="sr-Latn-CS"/>
        </w:rPr>
        <w:t xml:space="preserve"> 2</w:t>
      </w:r>
      <w:r w:rsidR="00BC3237" w:rsidRPr="00BB456B">
        <w:rPr>
          <w:noProof/>
          <w:lang w:val="sr-Latn-CS"/>
        </w:rPr>
        <w:t>.</w:t>
      </w:r>
    </w:p>
    <w:p w14:paraId="1AE0C8F7" w14:textId="77777777" w:rsidR="00BC3237" w:rsidRPr="00BB456B" w:rsidRDefault="00BC3237" w:rsidP="00D304EC">
      <w:pPr>
        <w:ind w:left="0" w:firstLine="0"/>
        <w:rPr>
          <w:noProof/>
          <w:lang w:val="sr-Latn-CS"/>
        </w:rPr>
      </w:pPr>
    </w:p>
    <w:p w14:paraId="3C8A70BD" w14:textId="62FA25BA" w:rsidR="00BC3237" w:rsidRPr="00BB456B" w:rsidRDefault="00BB456B" w:rsidP="007900CA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Poslije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C3237" w:rsidRPr="00BB456B">
        <w:rPr>
          <w:noProof/>
          <w:lang w:val="sr-Latn-CS"/>
        </w:rPr>
        <w:t xml:space="preserve"> 28. </w:t>
      </w:r>
      <w:r>
        <w:rPr>
          <w:noProof/>
          <w:lang w:val="sr-Latn-CS"/>
        </w:rPr>
        <w:t>dodaje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naslov</w:t>
      </w:r>
      <w:r w:rsidR="007900C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odjeljka</w:t>
      </w:r>
      <w:r w:rsidR="00BC3237" w:rsidRPr="00BB456B">
        <w:rPr>
          <w:noProof/>
          <w:lang w:val="sr-Latn-CS"/>
        </w:rPr>
        <w:t xml:space="preserve"> 1. </w:t>
      </w:r>
      <w:r>
        <w:rPr>
          <w:noProof/>
          <w:lang w:val="sr-Latn-CS"/>
        </w:rPr>
        <w:t>koji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BC3237" w:rsidRPr="00BB456B">
        <w:rPr>
          <w:noProof/>
          <w:lang w:val="sr-Latn-CS"/>
        </w:rPr>
        <w:t xml:space="preserve">: „1. </w:t>
      </w:r>
      <w:r>
        <w:rPr>
          <w:noProof/>
          <w:lang w:val="sr-Latn-CS"/>
        </w:rPr>
        <w:t>Koncesione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garancije</w:t>
      </w:r>
      <w:r w:rsidR="00BC3237" w:rsidRPr="00BB456B">
        <w:rPr>
          <w:noProof/>
          <w:lang w:val="sr-Latn-CS"/>
        </w:rPr>
        <w:t>“.</w:t>
      </w:r>
    </w:p>
    <w:p w14:paraId="2613E7AA" w14:textId="77777777" w:rsidR="007900CA" w:rsidRPr="00BB456B" w:rsidRDefault="007900CA" w:rsidP="00D304EC">
      <w:pPr>
        <w:ind w:left="0" w:firstLine="0"/>
        <w:jc w:val="center"/>
        <w:rPr>
          <w:noProof/>
          <w:lang w:val="sr-Latn-CS"/>
        </w:rPr>
      </w:pPr>
    </w:p>
    <w:p w14:paraId="64AB38E6" w14:textId="47E8D3FD" w:rsidR="00B51457" w:rsidRPr="00BB456B" w:rsidRDefault="00BB456B" w:rsidP="00D304EC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1457" w:rsidRPr="00BB456B">
        <w:rPr>
          <w:noProof/>
          <w:lang w:val="sr-Latn-CS"/>
        </w:rPr>
        <w:t xml:space="preserve"> </w:t>
      </w:r>
      <w:r w:rsidR="00CE2B2A" w:rsidRPr="00BB456B">
        <w:rPr>
          <w:noProof/>
          <w:lang w:val="sr-Latn-CS"/>
        </w:rPr>
        <w:t>3</w:t>
      </w:r>
      <w:r w:rsidR="00B51457" w:rsidRPr="00BB456B">
        <w:rPr>
          <w:noProof/>
          <w:lang w:val="sr-Latn-CS"/>
        </w:rPr>
        <w:t>.</w:t>
      </w:r>
    </w:p>
    <w:p w14:paraId="17B2CF16" w14:textId="77777777" w:rsidR="00B51457" w:rsidRPr="00BB456B" w:rsidRDefault="00B51457" w:rsidP="00D304EC">
      <w:pPr>
        <w:ind w:left="0" w:firstLine="284"/>
        <w:rPr>
          <w:noProof/>
          <w:lang w:val="sr-Latn-CS"/>
        </w:rPr>
      </w:pPr>
    </w:p>
    <w:p w14:paraId="41BF3850" w14:textId="07E4B6E7" w:rsidR="00BC3237" w:rsidRPr="00BB456B" w:rsidRDefault="00BB456B" w:rsidP="00D304EC">
      <w:pPr>
        <w:ind w:left="0" w:firstLine="720"/>
        <w:rPr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t>U</w:t>
      </w:r>
      <w:r w:rsidR="00BC3237" w:rsidRPr="00BB456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članu</w:t>
      </w:r>
      <w:r w:rsidR="00BC3237" w:rsidRPr="00BB456B">
        <w:rPr>
          <w:noProof/>
          <w:spacing w:val="-4"/>
          <w:lang w:val="sr-Latn-CS"/>
        </w:rPr>
        <w:t xml:space="preserve"> </w:t>
      </w:r>
      <w:r w:rsidR="00B51457" w:rsidRPr="00BB456B">
        <w:rPr>
          <w:noProof/>
          <w:spacing w:val="-4"/>
          <w:lang w:val="sr-Latn-CS"/>
        </w:rPr>
        <w:t xml:space="preserve">29. </w:t>
      </w:r>
      <w:r>
        <w:rPr>
          <w:noProof/>
          <w:spacing w:val="-4"/>
          <w:lang w:val="sr-Latn-CS"/>
        </w:rPr>
        <w:t>u</w:t>
      </w:r>
      <w:r w:rsidR="00BC3237" w:rsidRPr="00BB456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stavu</w:t>
      </w:r>
      <w:r w:rsidR="00BC3237" w:rsidRPr="00BB456B">
        <w:rPr>
          <w:noProof/>
          <w:spacing w:val="-4"/>
          <w:lang w:val="sr-Latn-CS"/>
        </w:rPr>
        <w:t xml:space="preserve"> 1. </w:t>
      </w:r>
      <w:r>
        <w:rPr>
          <w:noProof/>
          <w:spacing w:val="-4"/>
          <w:lang w:val="sr-Latn-CS"/>
        </w:rPr>
        <w:t>poslije</w:t>
      </w:r>
      <w:r w:rsidR="00BC3237" w:rsidRPr="00BB456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riječi</w:t>
      </w:r>
      <w:r w:rsidR="00BC3237" w:rsidRPr="00BB456B">
        <w:rPr>
          <w:noProof/>
          <w:spacing w:val="-4"/>
          <w:lang w:val="sr-Latn-CS"/>
        </w:rPr>
        <w:t>: „</w:t>
      </w:r>
      <w:r>
        <w:rPr>
          <w:noProof/>
          <w:spacing w:val="-4"/>
          <w:lang w:val="sr-Latn-CS"/>
        </w:rPr>
        <w:t>utvrđen</w:t>
      </w:r>
      <w:r w:rsidR="00BC3237" w:rsidRPr="00BB456B">
        <w:rPr>
          <w:noProof/>
          <w:spacing w:val="-4"/>
          <w:lang w:val="sr-Latn-CS"/>
        </w:rPr>
        <w:t xml:space="preserve">“ </w:t>
      </w:r>
      <w:r>
        <w:rPr>
          <w:noProof/>
          <w:spacing w:val="-4"/>
          <w:lang w:val="sr-Latn-CS"/>
        </w:rPr>
        <w:t>dodaju</w:t>
      </w:r>
      <w:r w:rsidR="00BC3237" w:rsidRPr="00BB456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se</w:t>
      </w:r>
      <w:r w:rsidR="00BC3237" w:rsidRPr="00BB456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riječi</w:t>
      </w:r>
      <w:r w:rsidR="00BC3237" w:rsidRPr="00BB456B">
        <w:rPr>
          <w:noProof/>
          <w:spacing w:val="-4"/>
          <w:lang w:val="sr-Latn-CS"/>
        </w:rPr>
        <w:t>: „</w:t>
      </w:r>
      <w:r>
        <w:rPr>
          <w:noProof/>
          <w:spacing w:val="-4"/>
          <w:lang w:val="sr-Latn-CS"/>
        </w:rPr>
        <w:t>ovim</w:t>
      </w:r>
      <w:r w:rsidR="00BC3237" w:rsidRPr="00BB456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zakonom</w:t>
      </w:r>
      <w:r w:rsidR="00BC3237" w:rsidRPr="00BB456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</w:t>
      </w:r>
      <w:r w:rsidR="00BC3237" w:rsidRPr="00BB456B">
        <w:rPr>
          <w:noProof/>
          <w:spacing w:val="-4"/>
          <w:lang w:val="sr-Latn-CS"/>
        </w:rPr>
        <w:t>“.</w:t>
      </w:r>
    </w:p>
    <w:p w14:paraId="5FE02D2D" w14:textId="77777777" w:rsidR="007900CA" w:rsidRPr="00BB456B" w:rsidRDefault="007900CA" w:rsidP="00D304EC">
      <w:pPr>
        <w:ind w:left="0" w:firstLine="0"/>
        <w:jc w:val="center"/>
        <w:rPr>
          <w:noProof/>
          <w:lang w:val="sr-Latn-CS"/>
        </w:rPr>
      </w:pPr>
    </w:p>
    <w:p w14:paraId="36320891" w14:textId="4E7DDE06" w:rsidR="00BC3237" w:rsidRPr="00BB456B" w:rsidRDefault="00BB456B" w:rsidP="00D304EC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C3237" w:rsidRPr="00BB456B">
        <w:rPr>
          <w:noProof/>
          <w:lang w:val="sr-Latn-CS"/>
        </w:rPr>
        <w:t xml:space="preserve"> </w:t>
      </w:r>
      <w:r w:rsidR="00CE2B2A" w:rsidRPr="00BB456B">
        <w:rPr>
          <w:noProof/>
          <w:lang w:val="sr-Latn-CS"/>
        </w:rPr>
        <w:t>4</w:t>
      </w:r>
      <w:r w:rsidR="00BC3237" w:rsidRPr="00BB456B">
        <w:rPr>
          <w:noProof/>
          <w:lang w:val="sr-Latn-CS"/>
        </w:rPr>
        <w:t>.</w:t>
      </w:r>
    </w:p>
    <w:p w14:paraId="387F67C3" w14:textId="77777777" w:rsidR="00BC3237" w:rsidRPr="00BB456B" w:rsidRDefault="00BC3237" w:rsidP="00D304EC">
      <w:pPr>
        <w:ind w:left="0" w:firstLine="0"/>
        <w:jc w:val="center"/>
        <w:rPr>
          <w:noProof/>
          <w:lang w:val="sr-Latn-CS"/>
        </w:rPr>
      </w:pPr>
    </w:p>
    <w:p w14:paraId="0ABC6974" w14:textId="1A56E318" w:rsidR="00B062BB" w:rsidRPr="00BB456B" w:rsidRDefault="00BB456B" w:rsidP="007900CA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Poslije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C3237" w:rsidRPr="00BB456B">
        <w:rPr>
          <w:noProof/>
          <w:lang w:val="sr-Latn-CS"/>
        </w:rPr>
        <w:t xml:space="preserve"> 3</w:t>
      </w:r>
      <w:r w:rsidR="00B062BB" w:rsidRPr="00BB456B">
        <w:rPr>
          <w:noProof/>
          <w:lang w:val="sr-Latn-CS"/>
        </w:rPr>
        <w:t>0</w:t>
      </w:r>
      <w:r w:rsidR="0028546C" w:rsidRPr="00BB456B">
        <w:rPr>
          <w:noProof/>
          <w:lang w:val="sr-Latn-CS"/>
        </w:rPr>
        <w:t xml:space="preserve">. </w:t>
      </w:r>
      <w:r>
        <w:rPr>
          <w:noProof/>
          <w:lang w:val="sr-Latn-CS"/>
        </w:rPr>
        <w:t>dodaje</w:t>
      </w:r>
      <w:r w:rsidR="007900C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739A0" w:rsidRPr="00BB456B">
        <w:rPr>
          <w:noProof/>
          <w:lang w:val="sr-Latn-CS"/>
        </w:rPr>
        <w:t>:</w:t>
      </w:r>
      <w:r w:rsidR="0028546C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naslov</w:t>
      </w:r>
      <w:r w:rsidR="007900C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28546C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pododjeljka</w:t>
      </w:r>
      <w:r w:rsidR="007900CA" w:rsidRPr="00BB456B">
        <w:rPr>
          <w:noProof/>
          <w:lang w:val="sr-Latn-CS"/>
        </w:rPr>
        <w:t xml:space="preserve"> </w:t>
      </w:r>
      <w:r w:rsidR="00B739A0" w:rsidRPr="00BB456B">
        <w:rPr>
          <w:noProof/>
          <w:lang w:val="sr-Latn-CS"/>
        </w:rPr>
        <w:t xml:space="preserve">1.1 </w:t>
      </w:r>
      <w:r>
        <w:rPr>
          <w:noProof/>
          <w:lang w:val="sr-Latn-CS"/>
        </w:rPr>
        <w:t>koji</w:t>
      </w:r>
      <w:r w:rsidR="007900C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28546C" w:rsidRPr="00BB456B">
        <w:rPr>
          <w:noProof/>
          <w:lang w:val="sr-Latn-CS"/>
        </w:rPr>
        <w:t>:</w:t>
      </w:r>
      <w:r w:rsidR="007900CA" w:rsidRPr="00BB456B">
        <w:rPr>
          <w:noProof/>
          <w:lang w:val="sr-Latn-CS"/>
        </w:rPr>
        <w:t xml:space="preserve"> </w:t>
      </w:r>
      <w:r w:rsidR="00BC3237" w:rsidRPr="00BB456B">
        <w:rPr>
          <w:noProof/>
          <w:lang w:val="sr-Latn-CS"/>
        </w:rPr>
        <w:t xml:space="preserve">„1.1 </w:t>
      </w:r>
      <w:r>
        <w:rPr>
          <w:noProof/>
          <w:lang w:val="sr-Latn-CS"/>
        </w:rPr>
        <w:t>Koncesione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elektroenergetike</w:t>
      </w:r>
      <w:r w:rsidR="00BC3237" w:rsidRPr="00BB456B">
        <w:rPr>
          <w:noProof/>
          <w:lang w:val="sr-Latn-CS"/>
        </w:rPr>
        <w:t xml:space="preserve">, </w:t>
      </w:r>
      <w:r>
        <w:rPr>
          <w:noProof/>
          <w:lang w:val="sr-Latn-CS"/>
        </w:rPr>
        <w:t>energenata</w:t>
      </w:r>
      <w:r w:rsidR="00BC3237" w:rsidRPr="00BB456B">
        <w:rPr>
          <w:noProof/>
          <w:lang w:val="sr-Latn-CS"/>
        </w:rPr>
        <w:t xml:space="preserve">, </w:t>
      </w:r>
      <w:r>
        <w:rPr>
          <w:noProof/>
          <w:lang w:val="sr-Latn-CS"/>
        </w:rPr>
        <w:t>rudarstva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="007900CA" w:rsidRPr="00BB456B">
        <w:rPr>
          <w:noProof/>
          <w:lang w:val="sr-Latn-CS"/>
        </w:rPr>
        <w:t>“</w:t>
      </w:r>
      <w:r w:rsidR="00B062BB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062BB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7900CA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B062BB" w:rsidRPr="00BB456B">
        <w:rPr>
          <w:noProof/>
          <w:lang w:val="sr-Latn-CS"/>
        </w:rPr>
        <w:t>. 30</w:t>
      </w:r>
      <w:r>
        <w:rPr>
          <w:noProof/>
          <w:lang w:val="sr-Latn-CS"/>
        </w:rPr>
        <w:t>a</w:t>
      </w:r>
      <w:r w:rsidR="00B062BB" w:rsidRPr="00BB456B">
        <w:rPr>
          <w:noProof/>
          <w:lang w:val="sr-Latn-CS"/>
        </w:rPr>
        <w:t>, 30</w:t>
      </w:r>
      <w:r>
        <w:rPr>
          <w:noProof/>
          <w:lang w:val="sr-Latn-CS"/>
        </w:rPr>
        <w:t>b</w:t>
      </w:r>
      <w:r w:rsidR="00B062BB" w:rsidRPr="00BB456B">
        <w:rPr>
          <w:noProof/>
          <w:lang w:val="sr-Latn-CS"/>
        </w:rPr>
        <w:t>, 30</w:t>
      </w:r>
      <w:r>
        <w:rPr>
          <w:noProof/>
          <w:lang w:val="sr-Latn-CS"/>
        </w:rPr>
        <w:t>v</w:t>
      </w:r>
      <w:r w:rsidR="0028546C" w:rsidRPr="00BB456B">
        <w:rPr>
          <w:noProof/>
          <w:lang w:val="sr-Latn-CS"/>
        </w:rPr>
        <w:t>,</w:t>
      </w:r>
      <w:r w:rsidR="00701060" w:rsidRPr="00BB456B">
        <w:rPr>
          <w:noProof/>
          <w:lang w:val="sr-Latn-CS"/>
        </w:rPr>
        <w:t xml:space="preserve"> </w:t>
      </w:r>
      <w:r w:rsidR="00B062BB" w:rsidRPr="00BB456B">
        <w:rPr>
          <w:noProof/>
          <w:lang w:val="sr-Latn-CS"/>
        </w:rPr>
        <w:t>30</w:t>
      </w:r>
      <w:r>
        <w:rPr>
          <w:noProof/>
          <w:lang w:val="sr-Latn-CS"/>
        </w:rPr>
        <w:t>g</w:t>
      </w:r>
      <w:r w:rsidR="007900CA" w:rsidRPr="00BB456B">
        <w:rPr>
          <w:noProof/>
          <w:lang w:val="sr-Latn-CS"/>
        </w:rPr>
        <w:t xml:space="preserve">. </w:t>
      </w:r>
      <w:r>
        <w:rPr>
          <w:noProof/>
          <w:lang w:val="sr-Latn-CS"/>
        </w:rPr>
        <w:t>i</w:t>
      </w:r>
      <w:r w:rsidR="00701060" w:rsidRPr="00BB456B">
        <w:rPr>
          <w:noProof/>
          <w:lang w:val="sr-Latn-CS"/>
        </w:rPr>
        <w:t xml:space="preserve"> 3</w:t>
      </w:r>
      <w:r w:rsidR="00B062BB" w:rsidRPr="00BB456B">
        <w:rPr>
          <w:noProof/>
          <w:lang w:val="sr-Latn-CS"/>
        </w:rPr>
        <w:t>0</w:t>
      </w:r>
      <w:r>
        <w:rPr>
          <w:noProof/>
          <w:lang w:val="sr-Latn-CS"/>
        </w:rPr>
        <w:t>d</w:t>
      </w:r>
      <w:r w:rsidR="00701060" w:rsidRPr="00BB456B">
        <w:rPr>
          <w:noProof/>
          <w:lang w:val="sr-Latn-CS"/>
        </w:rPr>
        <w:t xml:space="preserve">; </w:t>
      </w:r>
      <w:r>
        <w:rPr>
          <w:noProof/>
          <w:lang w:val="sr-Latn-CS"/>
        </w:rPr>
        <w:t>naslov</w:t>
      </w:r>
      <w:r w:rsidR="00B739A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B739A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pododjeljka</w:t>
      </w:r>
      <w:r w:rsidR="00B062BB" w:rsidRPr="00BB456B">
        <w:rPr>
          <w:noProof/>
          <w:lang w:val="sr-Latn-CS"/>
        </w:rPr>
        <w:t xml:space="preserve"> </w:t>
      </w:r>
      <w:r w:rsidR="00BC3237" w:rsidRPr="00BB456B">
        <w:rPr>
          <w:noProof/>
          <w:lang w:val="sr-Latn-CS"/>
        </w:rPr>
        <w:t xml:space="preserve">1.2 </w:t>
      </w:r>
      <w:r>
        <w:rPr>
          <w:noProof/>
          <w:lang w:val="sr-Latn-CS"/>
        </w:rPr>
        <w:t>koji</w:t>
      </w:r>
      <w:r w:rsidR="00B739A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B739A0" w:rsidRPr="00BB456B">
        <w:rPr>
          <w:noProof/>
          <w:lang w:val="sr-Latn-CS"/>
        </w:rPr>
        <w:t xml:space="preserve">: „1.2 </w:t>
      </w:r>
      <w:r>
        <w:rPr>
          <w:noProof/>
          <w:lang w:val="sr-Latn-CS"/>
        </w:rPr>
        <w:t>Koncesione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BC3237" w:rsidRPr="00BB456B">
        <w:rPr>
          <w:noProof/>
          <w:lang w:val="sr-Latn-CS"/>
        </w:rPr>
        <w:t xml:space="preserve">, </w:t>
      </w:r>
      <w:r>
        <w:rPr>
          <w:noProof/>
          <w:lang w:val="sr-Latn-CS"/>
        </w:rPr>
        <w:t>turizma</w:t>
      </w:r>
      <w:r w:rsidR="00B062BB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062BB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ugostiteljstva</w:t>
      </w:r>
      <w:r w:rsidR="00B739A0" w:rsidRPr="00BB456B">
        <w:rPr>
          <w:noProof/>
          <w:lang w:val="sr-Latn-CS"/>
        </w:rPr>
        <w:t>“</w:t>
      </w:r>
      <w:r w:rsidR="00B062BB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062BB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B739A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B062BB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đ</w:t>
      </w:r>
      <w:r w:rsidR="00BC3237" w:rsidRPr="00BB456B">
        <w:rPr>
          <w:noProof/>
          <w:lang w:val="sr-Latn-CS"/>
        </w:rPr>
        <w:t xml:space="preserve">; </w:t>
      </w:r>
      <w:r>
        <w:rPr>
          <w:noProof/>
          <w:lang w:val="sr-Latn-CS"/>
        </w:rPr>
        <w:t>naslov</w:t>
      </w:r>
      <w:r w:rsidR="00B739A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B739A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pododjeljka</w:t>
      </w:r>
      <w:r w:rsidR="00B739A0" w:rsidRPr="00BB456B">
        <w:rPr>
          <w:noProof/>
          <w:lang w:val="sr-Latn-CS"/>
        </w:rPr>
        <w:t xml:space="preserve"> </w:t>
      </w:r>
      <w:r w:rsidR="00BC3237" w:rsidRPr="00BB456B">
        <w:rPr>
          <w:noProof/>
          <w:lang w:val="sr-Latn-CS"/>
        </w:rPr>
        <w:t xml:space="preserve">1.3. </w:t>
      </w:r>
      <w:r>
        <w:rPr>
          <w:noProof/>
          <w:lang w:val="sr-Latn-CS"/>
        </w:rPr>
        <w:t>koji</w:t>
      </w:r>
      <w:r w:rsidR="00B739A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B739A0" w:rsidRPr="00BB456B">
        <w:rPr>
          <w:noProof/>
          <w:lang w:val="sr-Latn-CS"/>
        </w:rPr>
        <w:t xml:space="preserve">: „1.3 </w:t>
      </w:r>
      <w:r>
        <w:rPr>
          <w:noProof/>
          <w:lang w:val="sr-Latn-CS"/>
        </w:rPr>
        <w:t>Koncesione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veza</w:t>
      </w:r>
      <w:r w:rsidR="00B739A0" w:rsidRPr="00BB456B">
        <w:rPr>
          <w:noProof/>
          <w:lang w:val="sr-Latn-CS"/>
        </w:rPr>
        <w:t>“</w:t>
      </w:r>
      <w:r w:rsidR="00BC3237" w:rsidRPr="00BB456B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B739A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BC3237" w:rsidRPr="00BB456B">
        <w:rPr>
          <w:noProof/>
          <w:lang w:val="sr-Latn-CS"/>
        </w:rPr>
        <w:t xml:space="preserve"> 3</w:t>
      </w:r>
      <w:r w:rsidR="00B062BB" w:rsidRPr="00BB456B">
        <w:rPr>
          <w:noProof/>
          <w:lang w:val="sr-Latn-CS"/>
        </w:rPr>
        <w:t>0</w:t>
      </w:r>
      <w:r>
        <w:rPr>
          <w:noProof/>
          <w:lang w:val="sr-Latn-CS"/>
        </w:rPr>
        <w:t>e</w:t>
      </w:r>
      <w:r w:rsidR="00BC3237" w:rsidRPr="00BB456B">
        <w:rPr>
          <w:noProof/>
          <w:lang w:val="sr-Latn-CS"/>
        </w:rPr>
        <w:t>;</w:t>
      </w:r>
      <w:r w:rsidR="0070106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naslov</w:t>
      </w:r>
      <w:r w:rsidR="00165E5F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165E5F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pododjeljka</w:t>
      </w:r>
      <w:r w:rsidR="00B062BB" w:rsidRPr="00BB456B">
        <w:rPr>
          <w:noProof/>
          <w:lang w:val="sr-Latn-CS"/>
        </w:rPr>
        <w:t xml:space="preserve"> </w:t>
      </w:r>
      <w:r w:rsidR="00BC3237" w:rsidRPr="00BB456B">
        <w:rPr>
          <w:noProof/>
          <w:lang w:val="sr-Latn-CS"/>
        </w:rPr>
        <w:t xml:space="preserve">1.4 </w:t>
      </w:r>
      <w:r>
        <w:rPr>
          <w:noProof/>
          <w:lang w:val="sr-Latn-CS"/>
        </w:rPr>
        <w:t>koji</w:t>
      </w:r>
      <w:r w:rsidR="00165E5F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165E5F" w:rsidRPr="00BB456B">
        <w:rPr>
          <w:noProof/>
          <w:lang w:val="sr-Latn-CS"/>
        </w:rPr>
        <w:t xml:space="preserve">: „1.4 </w:t>
      </w:r>
      <w:r>
        <w:rPr>
          <w:noProof/>
          <w:lang w:val="sr-Latn-CS"/>
        </w:rPr>
        <w:t>Koncesione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28546C" w:rsidRPr="00BB456B">
        <w:rPr>
          <w:noProof/>
          <w:lang w:val="sr-Latn-CS"/>
        </w:rPr>
        <w:t xml:space="preserve">, </w:t>
      </w:r>
      <w:r>
        <w:rPr>
          <w:noProof/>
          <w:lang w:val="sr-Latn-CS"/>
        </w:rPr>
        <w:t>šumarstva</w:t>
      </w:r>
      <w:r w:rsidR="0028546C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0106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vodoprivrede</w:t>
      </w:r>
      <w:r w:rsidR="00165E5F" w:rsidRPr="00BB456B">
        <w:rPr>
          <w:noProof/>
          <w:lang w:val="sr-Latn-CS"/>
        </w:rPr>
        <w:t>“</w:t>
      </w:r>
      <w:r w:rsidR="0070106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0106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165E5F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701060" w:rsidRPr="00BB456B">
        <w:rPr>
          <w:noProof/>
          <w:lang w:val="sr-Latn-CS"/>
        </w:rPr>
        <w:t>.</w:t>
      </w:r>
      <w:r w:rsidR="004226F3" w:rsidRPr="00BB456B">
        <w:rPr>
          <w:noProof/>
          <w:lang w:val="sr-Latn-CS"/>
        </w:rPr>
        <w:t xml:space="preserve"> </w:t>
      </w:r>
      <w:r w:rsidR="00B062BB" w:rsidRPr="00BB456B">
        <w:rPr>
          <w:noProof/>
          <w:lang w:val="sr-Latn-CS"/>
        </w:rPr>
        <w:t>30</w:t>
      </w:r>
      <w:r>
        <w:rPr>
          <w:noProof/>
          <w:lang w:val="sr-Latn-CS"/>
        </w:rPr>
        <w:t>ž</w:t>
      </w:r>
      <w:r w:rsidR="0028546C" w:rsidRPr="00BB456B">
        <w:rPr>
          <w:noProof/>
          <w:lang w:val="sr-Latn-CS"/>
        </w:rPr>
        <w:t>,</w:t>
      </w:r>
      <w:r w:rsidR="004226F3" w:rsidRPr="00BB456B">
        <w:rPr>
          <w:noProof/>
          <w:lang w:val="sr-Latn-CS"/>
        </w:rPr>
        <w:t xml:space="preserve"> </w:t>
      </w:r>
      <w:r w:rsidR="00B062BB" w:rsidRPr="00BB456B">
        <w:rPr>
          <w:noProof/>
          <w:lang w:val="sr-Latn-CS"/>
        </w:rPr>
        <w:t>30</w:t>
      </w:r>
      <w:r>
        <w:rPr>
          <w:noProof/>
          <w:lang w:val="sr-Latn-CS"/>
        </w:rPr>
        <w:t>z</w:t>
      </w:r>
      <w:r w:rsidR="00092111" w:rsidRPr="00BB456B">
        <w:rPr>
          <w:noProof/>
          <w:lang w:val="sr-Latn-CS"/>
        </w:rPr>
        <w:t>,</w:t>
      </w:r>
      <w:r w:rsidR="00701060" w:rsidRPr="00BB456B">
        <w:rPr>
          <w:noProof/>
          <w:lang w:val="sr-Latn-CS"/>
        </w:rPr>
        <w:t xml:space="preserve"> </w:t>
      </w:r>
      <w:r w:rsidR="00B062BB" w:rsidRPr="00BB456B">
        <w:rPr>
          <w:noProof/>
          <w:lang w:val="sr-Latn-CS"/>
        </w:rPr>
        <w:t>30</w:t>
      </w:r>
      <w:r>
        <w:rPr>
          <w:noProof/>
          <w:lang w:val="sr-Latn-CS"/>
        </w:rPr>
        <w:t>i</w:t>
      </w:r>
      <w:r w:rsidR="005B41A3" w:rsidRPr="00BB456B">
        <w:rPr>
          <w:noProof/>
          <w:lang w:val="sr-Latn-CS"/>
        </w:rPr>
        <w:t>,</w:t>
      </w:r>
      <w:r w:rsidR="00701060" w:rsidRPr="00BB456B">
        <w:rPr>
          <w:noProof/>
          <w:lang w:val="sr-Latn-CS"/>
        </w:rPr>
        <w:t xml:space="preserve"> </w:t>
      </w:r>
      <w:r w:rsidR="00092111" w:rsidRPr="00BB456B">
        <w:rPr>
          <w:noProof/>
          <w:lang w:val="sr-Latn-CS"/>
        </w:rPr>
        <w:t>30</w:t>
      </w:r>
      <w:r>
        <w:rPr>
          <w:noProof/>
          <w:lang w:val="sr-Latn-CS"/>
        </w:rPr>
        <w:t>j</w:t>
      </w:r>
      <w:r w:rsidR="00092111" w:rsidRPr="00BB456B">
        <w:rPr>
          <w:noProof/>
          <w:lang w:val="sr-Latn-CS"/>
        </w:rPr>
        <w:t>.</w:t>
      </w:r>
      <w:r w:rsidR="005B41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B41A3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k</w:t>
      </w:r>
      <w:r w:rsidR="005B41A3" w:rsidRPr="00BB456B">
        <w:rPr>
          <w:noProof/>
          <w:lang w:val="sr-Latn-CS"/>
        </w:rPr>
        <w:t>.</w:t>
      </w:r>
      <w:r w:rsidR="00092111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8546C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naslov</w:t>
      </w:r>
      <w:r w:rsidR="00165E5F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165E5F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pododjeljka</w:t>
      </w:r>
      <w:r w:rsidR="00B062BB" w:rsidRPr="00BB456B">
        <w:rPr>
          <w:noProof/>
          <w:lang w:val="sr-Latn-CS"/>
        </w:rPr>
        <w:t xml:space="preserve"> </w:t>
      </w:r>
      <w:r w:rsidR="00701060" w:rsidRPr="00BB456B">
        <w:rPr>
          <w:noProof/>
          <w:lang w:val="sr-Latn-CS"/>
        </w:rPr>
        <w:t xml:space="preserve">1.5 </w:t>
      </w:r>
      <w:r>
        <w:rPr>
          <w:noProof/>
          <w:lang w:val="sr-Latn-CS"/>
        </w:rPr>
        <w:t>koji</w:t>
      </w:r>
      <w:r w:rsidR="00165E5F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165E5F" w:rsidRPr="00BB456B">
        <w:rPr>
          <w:noProof/>
          <w:lang w:val="sr-Latn-CS"/>
        </w:rPr>
        <w:t xml:space="preserve">: „1.5 </w:t>
      </w:r>
      <w:r>
        <w:rPr>
          <w:noProof/>
          <w:lang w:val="sr-Latn-CS"/>
        </w:rPr>
        <w:t>Koncesione</w:t>
      </w:r>
      <w:r w:rsidR="0070106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70106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0106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70106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komunalnih</w:t>
      </w:r>
      <w:r w:rsidR="0070106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="00701060" w:rsidRPr="00BB456B">
        <w:rPr>
          <w:noProof/>
          <w:lang w:val="sr-Latn-CS"/>
        </w:rPr>
        <w:t xml:space="preserve">, </w:t>
      </w:r>
      <w:r>
        <w:rPr>
          <w:noProof/>
          <w:lang w:val="sr-Latn-CS"/>
        </w:rPr>
        <w:t>upravljanja</w:t>
      </w:r>
      <w:r w:rsidR="0070106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otpad</w:t>
      </w:r>
      <w:r w:rsidR="00701060" w:rsidRPr="00BB456B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70106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0106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70106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="0070106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0106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zaštićenim</w:t>
      </w:r>
      <w:r w:rsidR="0070106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područjima</w:t>
      </w:r>
      <w:r w:rsidR="00165E5F" w:rsidRPr="00BB456B">
        <w:rPr>
          <w:noProof/>
          <w:lang w:val="sr-Latn-CS"/>
        </w:rPr>
        <w:t>“</w:t>
      </w:r>
      <w:r w:rsidR="00B062BB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062BB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165E5F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B062BB" w:rsidRPr="00BB456B">
        <w:rPr>
          <w:noProof/>
          <w:lang w:val="sr-Latn-CS"/>
        </w:rPr>
        <w:t>.</w:t>
      </w:r>
      <w:r w:rsidR="00165E5F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l</w:t>
      </w:r>
      <w:r w:rsidR="005B41A3" w:rsidRPr="00BB456B">
        <w:rPr>
          <w:noProof/>
          <w:lang w:val="sr-Latn-CS"/>
        </w:rPr>
        <w:t>, 30</w:t>
      </w:r>
      <w:r>
        <w:rPr>
          <w:noProof/>
          <w:lang w:val="sr-Latn-CS"/>
        </w:rPr>
        <w:t>lj</w:t>
      </w:r>
      <w:r w:rsidR="005B41A3" w:rsidRPr="00BB456B">
        <w:rPr>
          <w:noProof/>
          <w:lang w:val="sr-Latn-CS"/>
        </w:rPr>
        <w:t>, 30</w:t>
      </w:r>
      <w:r>
        <w:rPr>
          <w:noProof/>
          <w:lang w:val="sr-Latn-CS"/>
        </w:rPr>
        <w:t>m</w:t>
      </w:r>
      <w:r w:rsidR="00165E5F" w:rsidRPr="00BB456B">
        <w:rPr>
          <w:noProof/>
          <w:lang w:val="sr-Latn-CS"/>
        </w:rPr>
        <w:t xml:space="preserve">. </w:t>
      </w:r>
      <w:r>
        <w:rPr>
          <w:noProof/>
          <w:lang w:val="sr-Latn-CS"/>
        </w:rPr>
        <w:t>i</w:t>
      </w:r>
      <w:r w:rsidR="00B062BB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n</w:t>
      </w:r>
      <w:r w:rsidR="007213A5" w:rsidRPr="00BB456B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7213A5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="007213A5" w:rsidRPr="00BB456B">
        <w:rPr>
          <w:noProof/>
          <w:lang w:val="sr-Latn-CS"/>
        </w:rPr>
        <w:t>:</w:t>
      </w:r>
    </w:p>
    <w:p w14:paraId="02261055" w14:textId="77777777" w:rsidR="00FD7E74" w:rsidRPr="00BB456B" w:rsidRDefault="00FD7E74" w:rsidP="007900CA">
      <w:pPr>
        <w:ind w:left="0" w:firstLine="720"/>
        <w:rPr>
          <w:noProof/>
          <w:lang w:val="sr-Latn-CS"/>
        </w:rPr>
      </w:pPr>
    </w:p>
    <w:p w14:paraId="792630CC" w14:textId="05FB31AE" w:rsidR="00BC3237" w:rsidRPr="00BB456B" w:rsidRDefault="00BC3237" w:rsidP="00D304EC">
      <w:pPr>
        <w:ind w:left="0" w:firstLine="0"/>
        <w:rPr>
          <w:noProof/>
          <w:lang w:val="sr-Latn-CS"/>
        </w:rPr>
      </w:pPr>
      <w:r w:rsidRPr="00BB456B">
        <w:rPr>
          <w:noProof/>
          <w:lang w:val="sr-Latn-CS"/>
        </w:rPr>
        <w:t>„</w:t>
      </w:r>
      <w:r w:rsidRPr="00BB456B">
        <w:rPr>
          <w:b/>
          <w:noProof/>
          <w:lang w:val="sr-Latn-CS"/>
        </w:rPr>
        <w:t xml:space="preserve">1.1 </w:t>
      </w:r>
      <w:r w:rsidR="00BB456B">
        <w:rPr>
          <w:b/>
          <w:noProof/>
          <w:lang w:val="sr-Latn-CS"/>
        </w:rPr>
        <w:t>Koncesione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naknade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u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oblasti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elektroenergetike</w:t>
      </w:r>
      <w:r w:rsidRPr="00BB456B">
        <w:rPr>
          <w:b/>
          <w:noProof/>
          <w:lang w:val="sr-Latn-CS"/>
        </w:rPr>
        <w:t xml:space="preserve">, </w:t>
      </w:r>
      <w:r w:rsidR="00BB456B">
        <w:rPr>
          <w:b/>
          <w:noProof/>
          <w:lang w:val="sr-Latn-CS"/>
        </w:rPr>
        <w:t>energenata</w:t>
      </w:r>
      <w:r w:rsidRPr="00BB456B">
        <w:rPr>
          <w:b/>
          <w:noProof/>
          <w:lang w:val="sr-Latn-CS"/>
        </w:rPr>
        <w:t xml:space="preserve">, </w:t>
      </w:r>
      <w:r w:rsidR="00BB456B">
        <w:rPr>
          <w:b/>
          <w:noProof/>
          <w:lang w:val="sr-Latn-CS"/>
        </w:rPr>
        <w:t>rudarstva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i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geologije</w:t>
      </w:r>
    </w:p>
    <w:p w14:paraId="11F90954" w14:textId="767FD0BE" w:rsidR="00BC3237" w:rsidRPr="00BB456B" w:rsidRDefault="00BB456B" w:rsidP="009F0FEC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062BB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a</w:t>
      </w:r>
      <w:r w:rsidR="00BC3237" w:rsidRPr="00BB456B">
        <w:rPr>
          <w:noProof/>
          <w:lang w:val="sr-Latn-CS"/>
        </w:rPr>
        <w:t>.</w:t>
      </w:r>
    </w:p>
    <w:p w14:paraId="19E7A5FF" w14:textId="77777777" w:rsidR="00BC3237" w:rsidRPr="00BB456B" w:rsidRDefault="00BC3237" w:rsidP="00D304EC">
      <w:pPr>
        <w:ind w:left="0" w:firstLine="0"/>
        <w:jc w:val="center"/>
        <w:rPr>
          <w:noProof/>
          <w:lang w:val="sr-Latn-CS"/>
        </w:rPr>
      </w:pPr>
    </w:p>
    <w:p w14:paraId="66D7F03D" w14:textId="6348A0D1" w:rsidR="00BC3237" w:rsidRPr="00BB456B" w:rsidRDefault="00BC3237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(1)</w:t>
      </w:r>
      <w:r w:rsidR="009F0FEC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ustupljeno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pravo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oblasti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elektroenergetike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energenata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rudarstva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geologije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utvrđuje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procentualno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vrijednosti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planirane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investicije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koncesionara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rasponu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0,5% </w:t>
      </w:r>
      <w:r w:rsidR="00BB456B">
        <w:rPr>
          <w:noProof/>
          <w:lang w:val="sr-Latn-CS"/>
        </w:rPr>
        <w:t>do</w:t>
      </w:r>
      <w:r w:rsidRPr="00BB456B">
        <w:rPr>
          <w:noProof/>
          <w:lang w:val="sr-Latn-CS"/>
        </w:rPr>
        <w:t xml:space="preserve"> 5%.</w:t>
      </w:r>
    </w:p>
    <w:p w14:paraId="052854BE" w14:textId="1A06516C" w:rsidR="00BC3237" w:rsidRPr="00BB456B" w:rsidRDefault="00BC3237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(2)</w:t>
      </w:r>
      <w:r w:rsidR="009F0FEC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Izuzetno</w:t>
      </w:r>
      <w:r w:rsidR="0033066B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="0033066B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stava</w:t>
      </w:r>
      <w:r w:rsidR="0033066B" w:rsidRPr="00BB456B">
        <w:rPr>
          <w:noProof/>
          <w:lang w:val="sr-Latn-CS"/>
        </w:rPr>
        <w:t xml:space="preserve"> 1.</w:t>
      </w:r>
      <w:r w:rsidR="009F0FEC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ovog</w:t>
      </w:r>
      <w:r w:rsidR="0033066B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člana</w:t>
      </w:r>
      <w:r w:rsidR="0033066B"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koncesiona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ustupljeno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pravo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preduzeća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koja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proizvode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električnu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energiju</w:t>
      </w:r>
      <w:r w:rsidR="00B062BB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="00B062BB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ranije</w:t>
      </w:r>
      <w:r w:rsidR="00B062BB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izgrađenim</w:t>
      </w:r>
      <w:r w:rsidR="00B062BB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objektima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izračunava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procentualno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godišnjeg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prihoda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ostvarenog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proizvodnjom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električne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energije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prethodnu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poslovnu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godinu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to</w:t>
      </w:r>
      <w:r w:rsidRPr="00BB456B">
        <w:rPr>
          <w:noProof/>
          <w:lang w:val="sr-Latn-CS"/>
        </w:rPr>
        <w:t xml:space="preserve">: </w:t>
      </w:r>
    </w:p>
    <w:p w14:paraId="7747A4CF" w14:textId="387AC5AE" w:rsidR="00BC3237" w:rsidRPr="00BB456B" w:rsidRDefault="00BB456B" w:rsidP="00D304EC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a</w:t>
      </w:r>
      <w:r w:rsidR="00BC3237" w:rsidRPr="00BB456B">
        <w:rPr>
          <w:noProof/>
          <w:lang w:val="sr-Latn-CS"/>
        </w:rPr>
        <w:t xml:space="preserve">) </w:t>
      </w:r>
      <w:r>
        <w:rPr>
          <w:noProof/>
          <w:lang w:val="sr-Latn-CS"/>
        </w:rPr>
        <w:t>za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hidroelektrane</w:t>
      </w:r>
      <w:r w:rsidR="00BC3237" w:rsidRPr="00BB456B">
        <w:rPr>
          <w:noProof/>
          <w:lang w:val="sr-Latn-CS"/>
        </w:rPr>
        <w:t xml:space="preserve"> 0,5%</w:t>
      </w:r>
      <w:r w:rsidR="004313CF" w:rsidRPr="00BB456B">
        <w:rPr>
          <w:noProof/>
          <w:lang w:val="sr-Latn-CS"/>
        </w:rPr>
        <w:t>,</w:t>
      </w:r>
    </w:p>
    <w:p w14:paraId="128A845A" w14:textId="1CFC7556" w:rsidR="00BC3237" w:rsidRPr="00BB456B" w:rsidRDefault="00BB456B" w:rsidP="00D304EC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b</w:t>
      </w:r>
      <w:r w:rsidR="00BC3237" w:rsidRPr="00BB456B">
        <w:rPr>
          <w:noProof/>
          <w:lang w:val="sr-Latn-CS"/>
        </w:rPr>
        <w:t xml:space="preserve">) </w:t>
      </w:r>
      <w:r>
        <w:rPr>
          <w:noProof/>
          <w:lang w:val="sr-Latn-CS"/>
        </w:rPr>
        <w:t>za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termoelektrane</w:t>
      </w:r>
      <w:r w:rsidR="00BC3237" w:rsidRPr="00BB456B">
        <w:rPr>
          <w:noProof/>
          <w:lang w:val="sr-Latn-CS"/>
        </w:rPr>
        <w:t xml:space="preserve"> 0,2%.</w:t>
      </w:r>
    </w:p>
    <w:p w14:paraId="67041A94" w14:textId="6DB7ACE1" w:rsidR="00BC3237" w:rsidRPr="00BB456B" w:rsidRDefault="00BC3237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(3)</w:t>
      </w:r>
      <w:r w:rsidR="009F0FEC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preostali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radni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vijek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energetskih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objek</w:t>
      </w:r>
      <w:r w:rsidR="009F0FEC" w:rsidRPr="00BB456B">
        <w:rPr>
          <w:noProof/>
          <w:lang w:val="sr-Latn-CS"/>
        </w:rPr>
        <w:t>a</w:t>
      </w:r>
      <w:r w:rsidR="00BB456B">
        <w:rPr>
          <w:noProof/>
          <w:lang w:val="sr-Latn-CS"/>
        </w:rPr>
        <w:t>ta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kojima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proizvodi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električna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energija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javna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preduzeća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dužna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zaključiti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ugovore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koncesiji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do</w:t>
      </w:r>
      <w:r w:rsidRPr="00BB456B">
        <w:rPr>
          <w:noProof/>
          <w:lang w:val="sr-Latn-CS"/>
        </w:rPr>
        <w:t xml:space="preserve"> 31.</w:t>
      </w:r>
      <w:r w:rsidR="009F0FEC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marta</w:t>
      </w:r>
      <w:r w:rsidR="009F0FEC" w:rsidRPr="00BB456B">
        <w:rPr>
          <w:noProof/>
          <w:lang w:val="sr-Latn-CS"/>
        </w:rPr>
        <w:t xml:space="preserve"> </w:t>
      </w:r>
      <w:r w:rsidRPr="00BB456B">
        <w:rPr>
          <w:noProof/>
          <w:lang w:val="sr-Latn-CS"/>
        </w:rPr>
        <w:t>2018.</w:t>
      </w:r>
      <w:r w:rsidR="009F0FEC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godine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skladu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ovim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zakonom</w:t>
      </w:r>
      <w:r w:rsidRPr="00BB456B">
        <w:rPr>
          <w:noProof/>
          <w:lang w:val="sr-Latn-CS"/>
        </w:rPr>
        <w:t>.</w:t>
      </w:r>
    </w:p>
    <w:p w14:paraId="1F965D94" w14:textId="77777777" w:rsidR="00EA5583" w:rsidRPr="00BB456B" w:rsidRDefault="00EA5583" w:rsidP="00EA5583">
      <w:pPr>
        <w:ind w:left="0" w:firstLine="0"/>
        <w:jc w:val="center"/>
        <w:rPr>
          <w:noProof/>
          <w:lang w:val="sr-Latn-CS"/>
        </w:rPr>
      </w:pPr>
    </w:p>
    <w:p w14:paraId="3810C67C" w14:textId="1F535D3C" w:rsidR="00EA5583" w:rsidRPr="00BB456B" w:rsidRDefault="00BB456B" w:rsidP="00EA5583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70351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b</w:t>
      </w:r>
      <w:r w:rsidR="00BC3237" w:rsidRPr="00BB456B">
        <w:rPr>
          <w:noProof/>
          <w:lang w:val="sr-Latn-CS"/>
        </w:rPr>
        <w:t>.</w:t>
      </w:r>
    </w:p>
    <w:p w14:paraId="48C0980F" w14:textId="77777777" w:rsidR="00EA5583" w:rsidRPr="00BB456B" w:rsidRDefault="00EA5583" w:rsidP="00D304EC">
      <w:pPr>
        <w:ind w:left="0" w:firstLine="720"/>
        <w:rPr>
          <w:noProof/>
          <w:lang w:val="sr-Latn-CS"/>
        </w:rPr>
      </w:pPr>
    </w:p>
    <w:p w14:paraId="5057DB63" w14:textId="4CEEEC2D" w:rsidR="00BC3237" w:rsidRPr="00BB456B" w:rsidRDefault="0033066B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(1)</w:t>
      </w:r>
      <w:r w:rsidR="009F0FEC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korišćenje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elektroenergetskih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objekata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iznosi</w:t>
      </w:r>
      <w:r w:rsidR="00BC3237" w:rsidRPr="00BB456B">
        <w:rPr>
          <w:noProof/>
          <w:lang w:val="sr-Latn-CS"/>
        </w:rPr>
        <w:t>:</w:t>
      </w:r>
    </w:p>
    <w:p w14:paraId="55884DB7" w14:textId="7DCFC744" w:rsidR="00BC3237" w:rsidRPr="00BB456B" w:rsidRDefault="00BB456B" w:rsidP="00D304EC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a</w:t>
      </w:r>
      <w:r w:rsidR="00BC3237" w:rsidRPr="00BB456B">
        <w:rPr>
          <w:noProof/>
          <w:lang w:val="sr-Latn-CS"/>
        </w:rPr>
        <w:t xml:space="preserve">) </w:t>
      </w:r>
      <w:r>
        <w:rPr>
          <w:noProof/>
          <w:lang w:val="sr-Latn-CS"/>
        </w:rPr>
        <w:t>za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hidroelektrane</w:t>
      </w:r>
      <w:r w:rsidR="00BC3237" w:rsidRPr="00BB456B">
        <w:rPr>
          <w:noProof/>
          <w:lang w:val="sr-Latn-CS"/>
        </w:rPr>
        <w:t xml:space="preserve">, </w:t>
      </w:r>
      <w:r>
        <w:rPr>
          <w:noProof/>
          <w:lang w:val="sr-Latn-CS"/>
        </w:rPr>
        <w:t>vjetroelektrane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solarne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elektrane</w:t>
      </w:r>
      <w:r w:rsidR="00BC3237" w:rsidRPr="00BB456B">
        <w:rPr>
          <w:noProof/>
          <w:lang w:val="sr-Latn-CS"/>
        </w:rPr>
        <w:t xml:space="preserve"> 0,005</w:t>
      </w:r>
      <w:r w:rsidR="00980DE5" w:rsidRPr="00BB456B">
        <w:rPr>
          <w:noProof/>
          <w:lang w:val="sr-Latn-CS"/>
        </w:rPr>
        <w:t>5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KM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proizvedenom</w:t>
      </w:r>
      <w:r w:rsidR="00BC3237" w:rsidRPr="00BB456B">
        <w:rPr>
          <w:noProof/>
          <w:lang w:val="sr-Latn-CS"/>
        </w:rPr>
        <w:t xml:space="preserve">  </w:t>
      </w:r>
      <w:r>
        <w:rPr>
          <w:noProof/>
          <w:lang w:val="sr-Latn-CS"/>
        </w:rPr>
        <w:t>kilovat</w:t>
      </w:r>
      <w:r w:rsidR="00547129" w:rsidRPr="00BB456B">
        <w:rPr>
          <w:noProof/>
          <w:lang w:val="sr-Latn-CS"/>
        </w:rPr>
        <w:t>-</w:t>
      </w:r>
      <w:r>
        <w:rPr>
          <w:noProof/>
          <w:lang w:val="sr-Latn-CS"/>
        </w:rPr>
        <w:t>satu</w:t>
      </w:r>
      <w:r w:rsidR="00AF003F" w:rsidRPr="00BB456B">
        <w:rPr>
          <w:noProof/>
          <w:lang w:val="sr-Latn-CS"/>
        </w:rPr>
        <w:t xml:space="preserve"> </w:t>
      </w:r>
      <w:r w:rsidR="00547129" w:rsidRPr="00BB456B">
        <w:rPr>
          <w:noProof/>
          <w:lang w:val="sr-Latn-CS"/>
        </w:rPr>
        <w:t>(</w:t>
      </w:r>
      <w:r w:rsidR="00BC3237" w:rsidRPr="00BB456B">
        <w:rPr>
          <w:noProof/>
          <w:lang w:val="sr-Latn-CS"/>
        </w:rPr>
        <w:t>kWh</w:t>
      </w:r>
      <w:r w:rsidR="00547129" w:rsidRPr="00BB456B">
        <w:rPr>
          <w:noProof/>
          <w:lang w:val="sr-Latn-CS"/>
        </w:rPr>
        <w:t>)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zvaničnom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obračunskom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primopredaje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4313CF" w:rsidRPr="00BB456B">
        <w:rPr>
          <w:noProof/>
          <w:lang w:val="sr-Latn-CS"/>
        </w:rPr>
        <w:t>,</w:t>
      </w:r>
    </w:p>
    <w:p w14:paraId="691A3CC5" w14:textId="7D2994E8" w:rsidR="00BC3237" w:rsidRPr="00BB456B" w:rsidRDefault="00BB456B" w:rsidP="00D304EC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b</w:t>
      </w:r>
      <w:r w:rsidR="00BC3237" w:rsidRPr="00BB456B">
        <w:rPr>
          <w:noProof/>
          <w:lang w:val="sr-Latn-CS"/>
        </w:rPr>
        <w:t xml:space="preserve">) </w:t>
      </w:r>
      <w:r>
        <w:rPr>
          <w:noProof/>
          <w:lang w:val="sr-Latn-CS"/>
        </w:rPr>
        <w:t>za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termoelektrane</w:t>
      </w:r>
      <w:r w:rsidR="00BC3237" w:rsidRPr="00BB456B">
        <w:rPr>
          <w:noProof/>
          <w:lang w:val="sr-Latn-CS"/>
        </w:rPr>
        <w:t xml:space="preserve"> 0,003</w:t>
      </w:r>
      <w:r w:rsidR="00980DE5" w:rsidRPr="00BB456B">
        <w:rPr>
          <w:noProof/>
          <w:lang w:val="sr-Latn-CS"/>
        </w:rPr>
        <w:t>3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KM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proizvedenom</w:t>
      </w:r>
      <w:r w:rsidR="00BC3237" w:rsidRPr="00BB456B">
        <w:rPr>
          <w:noProof/>
          <w:lang w:val="sr-Latn-CS"/>
        </w:rPr>
        <w:t xml:space="preserve">  </w:t>
      </w:r>
      <w:r>
        <w:rPr>
          <w:noProof/>
          <w:lang w:val="sr-Latn-CS"/>
        </w:rPr>
        <w:t>kilovat</w:t>
      </w:r>
      <w:r w:rsidR="00547129" w:rsidRPr="00BB456B">
        <w:rPr>
          <w:noProof/>
          <w:lang w:val="sr-Latn-CS"/>
        </w:rPr>
        <w:t>-</w:t>
      </w:r>
      <w:r>
        <w:rPr>
          <w:noProof/>
          <w:lang w:val="sr-Latn-CS"/>
        </w:rPr>
        <w:t>satu</w:t>
      </w:r>
      <w:r w:rsidR="00547129" w:rsidRPr="00BB456B">
        <w:rPr>
          <w:noProof/>
          <w:lang w:val="sr-Latn-CS"/>
        </w:rPr>
        <w:t xml:space="preserve"> (kWh)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zvaničnom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obračunskom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primopredaje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33066B" w:rsidRPr="00BB456B">
        <w:rPr>
          <w:noProof/>
          <w:lang w:val="sr-Latn-CS"/>
        </w:rPr>
        <w:t>.</w:t>
      </w:r>
    </w:p>
    <w:p w14:paraId="2E9A42DC" w14:textId="18AE316E" w:rsidR="0033066B" w:rsidRPr="00BB456B" w:rsidRDefault="0033066B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(2)</w:t>
      </w:r>
      <w:r w:rsidR="00547129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Koncesionare</w:t>
      </w:r>
      <w:r w:rsidR="008D0891"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proizvođače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električne</w:t>
      </w:r>
      <w:r w:rsidR="00A661B6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energije</w:t>
      </w:r>
      <w:r w:rsidR="00F00055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="00F00055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hidroelektranama</w:t>
      </w:r>
      <w:r w:rsidR="00F00055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="00F00055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termoelektranama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koji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do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stupanja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snagu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ovog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zakona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imaju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zaključene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ugovore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koncesiji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izgradnju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korišćenje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elektroenergetskih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objekata</w:t>
      </w:r>
      <w:r w:rsidR="00F70810" w:rsidRPr="00BB456B">
        <w:rPr>
          <w:noProof/>
          <w:lang w:val="sr-Latn-CS"/>
        </w:rPr>
        <w:t>,</w:t>
      </w:r>
      <w:r w:rsidR="00386E4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koncendent</w:t>
      </w:r>
      <w:r w:rsidR="00386E4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će</w:t>
      </w:r>
      <w:r w:rsidR="00386E40"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u</w:t>
      </w:r>
      <w:r w:rsidR="00A661B6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roku</w:t>
      </w:r>
      <w:r w:rsidR="00A661B6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="00A661B6" w:rsidRPr="00BB456B">
        <w:rPr>
          <w:noProof/>
          <w:lang w:val="sr-Latn-CS"/>
        </w:rPr>
        <w:t xml:space="preserve"> 90 </w:t>
      </w:r>
      <w:r w:rsidR="00BB456B">
        <w:rPr>
          <w:noProof/>
          <w:lang w:val="sr-Latn-CS"/>
        </w:rPr>
        <w:t>dana</w:t>
      </w:r>
      <w:r w:rsidR="00A661B6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="00A661B6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dana</w:t>
      </w:r>
      <w:r w:rsidR="00A661B6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stupanja</w:t>
      </w:r>
      <w:r w:rsidR="00A661B6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</w:t>
      </w:r>
      <w:r w:rsidR="00A661B6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snagu</w:t>
      </w:r>
      <w:r w:rsidR="004C3EEB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ovog</w:t>
      </w:r>
      <w:r w:rsidR="004C3EEB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zakona</w:t>
      </w:r>
      <w:r w:rsidR="00386E40"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pozvati</w:t>
      </w:r>
      <w:r w:rsidR="00386E4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da</w:t>
      </w:r>
      <w:r w:rsidR="00386E4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pristupe</w:t>
      </w:r>
      <w:r w:rsidR="00386E4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sklapanju</w:t>
      </w:r>
      <w:r w:rsidR="00386E4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aneksa</w:t>
      </w:r>
      <w:r w:rsidR="00386E40" w:rsidRPr="00BB456B">
        <w:rPr>
          <w:noProof/>
          <w:lang w:val="sr-Latn-CS"/>
        </w:rPr>
        <w:t xml:space="preserve">  </w:t>
      </w:r>
      <w:r w:rsidR="00BB456B">
        <w:rPr>
          <w:noProof/>
          <w:lang w:val="sr-Latn-CS"/>
        </w:rPr>
        <w:t>ugovora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koncesijama</w:t>
      </w:r>
      <w:r w:rsidR="00F7081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radi</w:t>
      </w:r>
      <w:r w:rsidR="00386E4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usklađivanja</w:t>
      </w:r>
      <w:r w:rsidR="00386E4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njegovih</w:t>
      </w:r>
      <w:r w:rsidR="00386E4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odredaba</w:t>
      </w:r>
      <w:r w:rsidR="00386E4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sa</w:t>
      </w:r>
      <w:r w:rsidR="00386E4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ovim</w:t>
      </w:r>
      <w:r w:rsidR="00386E40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zakonom</w:t>
      </w:r>
      <w:r w:rsidR="00386E40" w:rsidRPr="00BB456B">
        <w:rPr>
          <w:noProof/>
          <w:lang w:val="sr-Latn-CS"/>
        </w:rPr>
        <w:t>.</w:t>
      </w:r>
    </w:p>
    <w:p w14:paraId="6F03BDF9" w14:textId="77777777" w:rsidR="00386E40" w:rsidRPr="00BB456B" w:rsidRDefault="00386E40" w:rsidP="00D304EC">
      <w:pPr>
        <w:ind w:left="0" w:firstLine="720"/>
        <w:rPr>
          <w:noProof/>
          <w:lang w:val="sr-Latn-CS"/>
        </w:rPr>
      </w:pPr>
    </w:p>
    <w:p w14:paraId="7D9BE14E" w14:textId="4A7CEF49" w:rsidR="00BC3237" w:rsidRPr="00BB456B" w:rsidRDefault="00BB456B" w:rsidP="00D304EC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70351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v</w:t>
      </w:r>
      <w:r w:rsidR="00BC3237" w:rsidRPr="00BB456B">
        <w:rPr>
          <w:noProof/>
          <w:lang w:val="sr-Latn-CS"/>
        </w:rPr>
        <w:t>.</w:t>
      </w:r>
    </w:p>
    <w:p w14:paraId="601F643F" w14:textId="77777777" w:rsidR="00BC3237" w:rsidRPr="00BB456B" w:rsidRDefault="00BC3237" w:rsidP="00D304EC">
      <w:pPr>
        <w:ind w:left="0" w:firstLine="0"/>
        <w:jc w:val="center"/>
        <w:rPr>
          <w:noProof/>
          <w:lang w:val="sr-Latn-CS"/>
        </w:rPr>
      </w:pPr>
    </w:p>
    <w:p w14:paraId="6B066B3E" w14:textId="6603A0A4" w:rsidR="007F620A" w:rsidRPr="00BB456B" w:rsidRDefault="00BB456B" w:rsidP="00D304EC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Koncesiona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energenata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C3237" w:rsidRPr="00BB456B">
        <w:rPr>
          <w:noProof/>
          <w:lang w:val="sr-Latn-CS"/>
        </w:rPr>
        <w:t xml:space="preserve"> 2,7</w:t>
      </w:r>
      <w:r w:rsidR="00547129" w:rsidRPr="00BB456B">
        <w:rPr>
          <w:noProof/>
          <w:lang w:val="sr-Latn-CS"/>
        </w:rPr>
        <w:t xml:space="preserve">% </w:t>
      </w:r>
      <w:r>
        <w:rPr>
          <w:noProof/>
          <w:lang w:val="sr-Latn-CS"/>
        </w:rPr>
        <w:t>do</w:t>
      </w:r>
      <w:r w:rsidR="00BC3237" w:rsidRPr="00BB456B">
        <w:rPr>
          <w:noProof/>
          <w:lang w:val="sr-Latn-CS"/>
        </w:rPr>
        <w:t xml:space="preserve"> 4% </w:t>
      </w:r>
      <w:r>
        <w:rPr>
          <w:noProof/>
          <w:lang w:val="sr-Latn-CS"/>
        </w:rPr>
        <w:t>od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ostvarenog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koncesione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="00BC3237" w:rsidRPr="00BB456B">
        <w:rPr>
          <w:noProof/>
          <w:lang w:val="sr-Latn-CS"/>
        </w:rPr>
        <w:t>.</w:t>
      </w:r>
    </w:p>
    <w:p w14:paraId="043E05A8" w14:textId="77777777" w:rsidR="00547129" w:rsidRPr="00BB456B" w:rsidRDefault="00547129" w:rsidP="00D304EC">
      <w:pPr>
        <w:ind w:left="0" w:firstLine="0"/>
        <w:jc w:val="center"/>
        <w:rPr>
          <w:noProof/>
          <w:lang w:val="sr-Latn-CS"/>
        </w:rPr>
      </w:pPr>
    </w:p>
    <w:p w14:paraId="5A6BC00B" w14:textId="34A24942" w:rsidR="00BC3237" w:rsidRPr="00BB456B" w:rsidRDefault="00BB456B" w:rsidP="00D304EC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70351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g</w:t>
      </w:r>
      <w:r w:rsidR="00BC3237" w:rsidRPr="00BB456B">
        <w:rPr>
          <w:noProof/>
          <w:lang w:val="sr-Latn-CS"/>
        </w:rPr>
        <w:t>.</w:t>
      </w:r>
    </w:p>
    <w:p w14:paraId="72B340CE" w14:textId="77777777" w:rsidR="00BC3237" w:rsidRPr="00BB456B" w:rsidRDefault="00BC3237" w:rsidP="00D304EC">
      <w:pPr>
        <w:ind w:left="0" w:firstLine="720"/>
        <w:rPr>
          <w:noProof/>
          <w:lang w:val="sr-Latn-CS"/>
        </w:rPr>
      </w:pPr>
    </w:p>
    <w:p w14:paraId="61CA24BB" w14:textId="39D6D83A" w:rsidR="00BC3237" w:rsidRPr="00BB456B" w:rsidRDefault="00BB456B" w:rsidP="00D304EC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Koncesiona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rudarstva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rasponu</w:t>
      </w:r>
      <w:r w:rsidR="00BC3237" w:rsidRPr="00BB456B">
        <w:rPr>
          <w:noProof/>
          <w:lang w:val="sr-Latn-CS"/>
        </w:rPr>
        <w:t>:</w:t>
      </w:r>
    </w:p>
    <w:p w14:paraId="22F00A8E" w14:textId="0AAEFB08" w:rsidR="00BC3237" w:rsidRPr="00BB456B" w:rsidRDefault="00BB456B" w:rsidP="00D304EC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a</w:t>
      </w:r>
      <w:r w:rsidR="00BC3237" w:rsidRPr="00BB456B">
        <w:rPr>
          <w:noProof/>
          <w:lang w:val="sr-Latn-CS"/>
        </w:rPr>
        <w:t xml:space="preserve">) </w:t>
      </w:r>
      <w:r>
        <w:rPr>
          <w:noProof/>
          <w:lang w:val="sr-Latn-CS"/>
        </w:rPr>
        <w:t>za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metalične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="00BC3237" w:rsidRPr="00BB456B">
        <w:rPr>
          <w:noProof/>
          <w:lang w:val="sr-Latn-CS"/>
        </w:rPr>
        <w:t xml:space="preserve">, </w:t>
      </w:r>
      <w:r>
        <w:rPr>
          <w:noProof/>
          <w:lang w:val="sr-Latn-CS"/>
        </w:rPr>
        <w:t>ugljikovodonike</w:t>
      </w:r>
      <w:r w:rsidR="00BC3237" w:rsidRPr="00BB456B">
        <w:rPr>
          <w:noProof/>
          <w:lang w:val="sr-Latn-CS"/>
        </w:rPr>
        <w:t xml:space="preserve">, </w:t>
      </w:r>
      <w:r>
        <w:rPr>
          <w:noProof/>
          <w:lang w:val="sr-Latn-CS"/>
        </w:rPr>
        <w:t>prirodne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gasove</w:t>
      </w:r>
      <w:r w:rsidR="00BC3237" w:rsidRPr="00BB456B">
        <w:rPr>
          <w:noProof/>
          <w:lang w:val="sr-Latn-CS"/>
        </w:rPr>
        <w:t xml:space="preserve">, </w:t>
      </w:r>
      <w:r>
        <w:rPr>
          <w:noProof/>
          <w:lang w:val="sr-Latn-CS"/>
        </w:rPr>
        <w:t>radioaktivne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="00BC3237" w:rsidRPr="00BB456B">
        <w:rPr>
          <w:noProof/>
          <w:lang w:val="sr-Latn-CS"/>
        </w:rPr>
        <w:t xml:space="preserve">, </w:t>
      </w:r>
      <w:r>
        <w:rPr>
          <w:noProof/>
          <w:lang w:val="sr-Latn-CS"/>
        </w:rPr>
        <w:t>arhitektonsko</w:t>
      </w:r>
      <w:r w:rsidR="00BC3237" w:rsidRPr="00BB456B">
        <w:rPr>
          <w:noProof/>
          <w:lang w:val="sr-Latn-CS"/>
        </w:rPr>
        <w:t>-</w:t>
      </w:r>
      <w:r>
        <w:rPr>
          <w:noProof/>
          <w:lang w:val="sr-Latn-CS"/>
        </w:rPr>
        <w:t>građevinski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kamen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geotermalne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C3237" w:rsidRPr="00BB456B">
        <w:rPr>
          <w:noProof/>
          <w:lang w:val="sr-Latn-CS"/>
        </w:rPr>
        <w:t xml:space="preserve"> 3,6% </w:t>
      </w:r>
      <w:r>
        <w:rPr>
          <w:noProof/>
          <w:lang w:val="sr-Latn-CS"/>
        </w:rPr>
        <w:t>do</w:t>
      </w:r>
      <w:r w:rsidR="00BC3237" w:rsidRPr="00BB456B">
        <w:rPr>
          <w:noProof/>
          <w:lang w:val="sr-Latn-CS"/>
        </w:rPr>
        <w:t xml:space="preserve"> 5% </w:t>
      </w:r>
      <w:r>
        <w:rPr>
          <w:noProof/>
          <w:lang w:val="sr-Latn-CS"/>
        </w:rPr>
        <w:t>od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ostvarenog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="002C41F2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koncesione</w:t>
      </w:r>
      <w:r w:rsidR="002C41F2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="002C41F2" w:rsidRPr="00BB456B">
        <w:rPr>
          <w:noProof/>
          <w:lang w:val="sr-Latn-CS"/>
        </w:rPr>
        <w:t>,</w:t>
      </w:r>
    </w:p>
    <w:p w14:paraId="6DD19D49" w14:textId="62666CEE" w:rsidR="00BC3237" w:rsidRPr="00BB456B" w:rsidRDefault="00BB456B" w:rsidP="00D304EC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b</w:t>
      </w:r>
      <w:r w:rsidR="00BC3237" w:rsidRPr="00BB456B">
        <w:rPr>
          <w:noProof/>
          <w:lang w:val="sr-Latn-CS"/>
        </w:rPr>
        <w:t xml:space="preserve">) </w:t>
      </w:r>
      <w:r>
        <w:rPr>
          <w:noProof/>
          <w:lang w:val="sr-Latn-CS"/>
        </w:rPr>
        <w:t>za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C3237" w:rsidRPr="00BB456B">
        <w:rPr>
          <w:noProof/>
          <w:lang w:val="sr-Latn-CS"/>
        </w:rPr>
        <w:t xml:space="preserve"> 0,3 </w:t>
      </w:r>
      <w:r>
        <w:rPr>
          <w:noProof/>
          <w:lang w:val="sr-Latn-CS"/>
        </w:rPr>
        <w:t>KM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C3237" w:rsidRPr="00BB456B">
        <w:rPr>
          <w:noProof/>
          <w:lang w:val="sr-Latn-CS"/>
        </w:rPr>
        <w:t xml:space="preserve"> 3 </w:t>
      </w:r>
      <w:r>
        <w:rPr>
          <w:noProof/>
          <w:lang w:val="sr-Latn-CS"/>
        </w:rPr>
        <w:t>KM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="00BC3237" w:rsidRPr="00BB456B">
        <w:rPr>
          <w:noProof/>
          <w:lang w:val="sr-Latn-CS"/>
        </w:rPr>
        <w:t>.</w:t>
      </w:r>
    </w:p>
    <w:p w14:paraId="1D8BE019" w14:textId="77777777" w:rsidR="00BC3237" w:rsidRPr="00BB456B" w:rsidRDefault="00BC3237" w:rsidP="00D304EC">
      <w:pPr>
        <w:ind w:left="0" w:firstLine="720"/>
        <w:rPr>
          <w:noProof/>
          <w:lang w:val="sr-Latn-CS"/>
        </w:rPr>
      </w:pPr>
    </w:p>
    <w:p w14:paraId="1A20EC30" w14:textId="65CDE4E1" w:rsidR="00BC3237" w:rsidRPr="00BB456B" w:rsidRDefault="00BB456B" w:rsidP="00D304EC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70351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d</w:t>
      </w:r>
      <w:r w:rsidR="00BC3237" w:rsidRPr="00BB456B">
        <w:rPr>
          <w:noProof/>
          <w:lang w:val="sr-Latn-CS"/>
        </w:rPr>
        <w:t>.</w:t>
      </w:r>
    </w:p>
    <w:p w14:paraId="7C119D63" w14:textId="77777777" w:rsidR="002C41F2" w:rsidRPr="00BB456B" w:rsidRDefault="002C41F2" w:rsidP="00D304EC">
      <w:pPr>
        <w:ind w:left="0" w:firstLine="720"/>
        <w:rPr>
          <w:noProof/>
          <w:lang w:val="sr-Latn-CS"/>
        </w:rPr>
      </w:pPr>
    </w:p>
    <w:p w14:paraId="4ACFE8C2" w14:textId="764B27AA" w:rsidR="002865E5" w:rsidRPr="00BB456B" w:rsidRDefault="002865E5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(1)</w:t>
      </w:r>
      <w:r w:rsidR="002C41F2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Koncesionar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koji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svom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sastavu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ima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rudnik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termoelektranu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količine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uglja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proizvodnju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električne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energije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termoelektrani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obračunava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="007115FA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ne</w:t>
      </w:r>
      <w:r w:rsidR="007115FA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plaća</w:t>
      </w:r>
      <w:r w:rsidR="007115FA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posebno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nego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koncesionar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plaća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okviru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člana</w:t>
      </w:r>
      <w:r w:rsidRPr="00BB456B">
        <w:rPr>
          <w:noProof/>
          <w:lang w:val="sr-Latn-CS"/>
        </w:rPr>
        <w:t xml:space="preserve"> 30</w:t>
      </w:r>
      <w:r w:rsidR="00BB456B">
        <w:rPr>
          <w:noProof/>
          <w:lang w:val="sr-Latn-CS"/>
        </w:rPr>
        <w:t>b</w:t>
      </w:r>
      <w:r w:rsidR="002C41F2" w:rsidRPr="00BB456B">
        <w:rPr>
          <w:noProof/>
          <w:lang w:val="sr-Latn-CS"/>
        </w:rPr>
        <w:t>.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stav</w:t>
      </w:r>
      <w:r w:rsidRPr="00BB456B">
        <w:rPr>
          <w:noProof/>
          <w:lang w:val="sr-Latn-CS"/>
        </w:rPr>
        <w:t xml:space="preserve"> 1. </w:t>
      </w:r>
      <w:r w:rsidR="00BB456B">
        <w:rPr>
          <w:noProof/>
          <w:lang w:val="sr-Latn-CS"/>
        </w:rPr>
        <w:t>tačka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b</w:t>
      </w:r>
      <w:r w:rsidR="002C41F2" w:rsidRPr="00BB456B">
        <w:rPr>
          <w:noProof/>
          <w:lang w:val="sr-Latn-CS"/>
        </w:rPr>
        <w:t xml:space="preserve">) </w:t>
      </w:r>
      <w:r w:rsidR="00BB456B">
        <w:rPr>
          <w:noProof/>
          <w:lang w:val="sr-Latn-CS"/>
        </w:rPr>
        <w:t>ovog</w:t>
      </w:r>
      <w:r w:rsidR="002C41F2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zakona</w:t>
      </w:r>
      <w:r w:rsidRPr="00BB456B">
        <w:rPr>
          <w:noProof/>
          <w:lang w:val="sr-Latn-CS"/>
        </w:rPr>
        <w:t>.</w:t>
      </w:r>
    </w:p>
    <w:p w14:paraId="252135D1" w14:textId="036AB615" w:rsidR="00BC3237" w:rsidRPr="00BB456B" w:rsidRDefault="00BC3237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 xml:space="preserve">(2) </w:t>
      </w:r>
      <w:r w:rsidR="00BB456B">
        <w:rPr>
          <w:noProof/>
          <w:lang w:val="sr-Latn-CS"/>
        </w:rPr>
        <w:t>Ako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koncesionar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stava</w:t>
      </w:r>
      <w:r w:rsidRPr="00BB456B">
        <w:rPr>
          <w:noProof/>
          <w:lang w:val="sr-Latn-CS"/>
        </w:rPr>
        <w:t xml:space="preserve"> 1. </w:t>
      </w:r>
      <w:r w:rsidR="00BB456B">
        <w:rPr>
          <w:noProof/>
          <w:lang w:val="sr-Latn-CS"/>
        </w:rPr>
        <w:t>ovog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člana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okviru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vrši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eksploataciju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uglja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radi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prodaje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trećim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licima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plaća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skladu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odredbom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člana</w:t>
      </w:r>
      <w:r w:rsidRPr="00BB456B">
        <w:rPr>
          <w:noProof/>
          <w:lang w:val="sr-Latn-CS"/>
        </w:rPr>
        <w:t xml:space="preserve"> 30</w:t>
      </w:r>
      <w:r w:rsidR="00BB456B">
        <w:rPr>
          <w:noProof/>
          <w:lang w:val="sr-Latn-CS"/>
        </w:rPr>
        <w:t>g</w:t>
      </w:r>
      <w:r w:rsidRPr="00BB456B">
        <w:rPr>
          <w:noProof/>
          <w:lang w:val="sr-Latn-CS"/>
        </w:rPr>
        <w:t xml:space="preserve">. </w:t>
      </w:r>
      <w:r w:rsidR="00BB456B">
        <w:rPr>
          <w:noProof/>
          <w:lang w:val="sr-Latn-CS"/>
        </w:rPr>
        <w:t>stav</w:t>
      </w:r>
      <w:r w:rsidRPr="00BB456B">
        <w:rPr>
          <w:noProof/>
          <w:lang w:val="sr-Latn-CS"/>
        </w:rPr>
        <w:t xml:space="preserve"> 1. </w:t>
      </w:r>
      <w:r w:rsidR="00BB456B">
        <w:rPr>
          <w:noProof/>
          <w:lang w:val="sr-Latn-CS"/>
        </w:rPr>
        <w:t>tačka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b</w:t>
      </w:r>
      <w:r w:rsidRPr="00BB456B">
        <w:rPr>
          <w:noProof/>
          <w:lang w:val="sr-Latn-CS"/>
        </w:rPr>
        <w:t xml:space="preserve">) </w:t>
      </w:r>
      <w:r w:rsidR="00BB456B">
        <w:rPr>
          <w:noProof/>
          <w:lang w:val="sr-Latn-CS"/>
        </w:rPr>
        <w:t>ovog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zakona</w:t>
      </w:r>
      <w:r w:rsidRPr="00BB456B">
        <w:rPr>
          <w:noProof/>
          <w:lang w:val="sr-Latn-CS"/>
        </w:rPr>
        <w:t>.</w:t>
      </w:r>
    </w:p>
    <w:p w14:paraId="2EE3309E" w14:textId="77777777" w:rsidR="00491FCE" w:rsidRPr="00BB456B" w:rsidRDefault="00491FCE" w:rsidP="00D304EC">
      <w:pPr>
        <w:ind w:left="0" w:firstLine="0"/>
        <w:rPr>
          <w:b/>
          <w:noProof/>
          <w:lang w:val="sr-Latn-CS"/>
        </w:rPr>
      </w:pPr>
    </w:p>
    <w:p w14:paraId="2D6BCD3D" w14:textId="55D7D0E3" w:rsidR="00E5326C" w:rsidRPr="00BB456B" w:rsidRDefault="00E5326C" w:rsidP="00D304EC">
      <w:pPr>
        <w:ind w:left="0" w:firstLine="0"/>
        <w:rPr>
          <w:b/>
          <w:noProof/>
          <w:lang w:val="sr-Latn-CS"/>
        </w:rPr>
      </w:pPr>
      <w:r w:rsidRPr="00BB456B">
        <w:rPr>
          <w:b/>
          <w:noProof/>
          <w:lang w:val="sr-Latn-CS"/>
        </w:rPr>
        <w:t xml:space="preserve">1.2 </w:t>
      </w:r>
      <w:r w:rsidR="00BB456B">
        <w:rPr>
          <w:b/>
          <w:noProof/>
          <w:lang w:val="sr-Latn-CS"/>
        </w:rPr>
        <w:t>Koncesione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naknade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u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oblasti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trgovine</w:t>
      </w:r>
      <w:r w:rsidRPr="00BB456B">
        <w:rPr>
          <w:b/>
          <w:noProof/>
          <w:lang w:val="sr-Latn-CS"/>
        </w:rPr>
        <w:t xml:space="preserve">, </w:t>
      </w:r>
      <w:r w:rsidR="00BB456B">
        <w:rPr>
          <w:b/>
          <w:noProof/>
          <w:lang w:val="sr-Latn-CS"/>
        </w:rPr>
        <w:t>turizma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i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ugostiteljstva</w:t>
      </w:r>
    </w:p>
    <w:p w14:paraId="1BAD6F36" w14:textId="77777777" w:rsidR="00E5326C" w:rsidRPr="00BB456B" w:rsidRDefault="00E5326C" w:rsidP="00D304EC">
      <w:pPr>
        <w:ind w:left="0" w:firstLine="720"/>
        <w:rPr>
          <w:b/>
          <w:noProof/>
          <w:lang w:val="sr-Latn-CS"/>
        </w:rPr>
      </w:pPr>
    </w:p>
    <w:p w14:paraId="67901A1F" w14:textId="6FAC6BAB" w:rsidR="00E5326C" w:rsidRPr="00BB456B" w:rsidRDefault="00BB456B" w:rsidP="00D304EC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70351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đ</w:t>
      </w:r>
      <w:r w:rsidR="00E5326C" w:rsidRPr="00BB456B">
        <w:rPr>
          <w:noProof/>
          <w:lang w:val="sr-Latn-CS"/>
        </w:rPr>
        <w:t>.</w:t>
      </w:r>
    </w:p>
    <w:p w14:paraId="1E46F73F" w14:textId="77777777" w:rsidR="00E5326C" w:rsidRPr="00BB456B" w:rsidRDefault="00E5326C" w:rsidP="00D304EC">
      <w:pPr>
        <w:ind w:left="0" w:firstLine="0"/>
        <w:jc w:val="center"/>
        <w:rPr>
          <w:noProof/>
          <w:lang w:val="sr-Latn-CS"/>
        </w:rPr>
      </w:pPr>
    </w:p>
    <w:p w14:paraId="2387F984" w14:textId="02E81A59" w:rsidR="00E5326C" w:rsidRPr="00BB456B" w:rsidRDefault="00E5326C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(1)</w:t>
      </w:r>
      <w:r w:rsidR="002C41F2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ustupljeno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pravo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oblasti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trgovine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turizma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ugostiteljstva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utvrđuje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procentualno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vrijednosti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planirane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investicije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koncesionara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rasponu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0,5% </w:t>
      </w:r>
      <w:r w:rsidR="00BB456B">
        <w:rPr>
          <w:noProof/>
          <w:lang w:val="sr-Latn-CS"/>
        </w:rPr>
        <w:t>do</w:t>
      </w:r>
      <w:r w:rsidRPr="00BB456B">
        <w:rPr>
          <w:noProof/>
          <w:lang w:val="sr-Latn-CS"/>
        </w:rPr>
        <w:t xml:space="preserve"> 5%.</w:t>
      </w:r>
    </w:p>
    <w:p w14:paraId="327BF753" w14:textId="0E18517C" w:rsidR="00E5326C" w:rsidRPr="00BB456B" w:rsidRDefault="00E5326C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(2)</w:t>
      </w:r>
      <w:r w:rsidR="002C41F2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korišćenje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oblasti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trgovine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turizma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ugostiteljstva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utvrđuje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rasponu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2</w:t>
      </w:r>
      <w:r w:rsidR="007115FA" w:rsidRPr="00BB456B">
        <w:rPr>
          <w:noProof/>
          <w:lang w:val="sr-Latn-CS"/>
        </w:rPr>
        <w:t>%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do</w:t>
      </w:r>
      <w:r w:rsidRPr="00BB456B">
        <w:rPr>
          <w:noProof/>
          <w:lang w:val="sr-Latn-CS"/>
        </w:rPr>
        <w:t xml:space="preserve"> 5%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godišnjeg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prihoda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ostvarenog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obavljanjem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Pr="00BB456B">
        <w:rPr>
          <w:noProof/>
          <w:lang w:val="sr-Latn-CS"/>
        </w:rPr>
        <w:t>.</w:t>
      </w:r>
    </w:p>
    <w:p w14:paraId="2305972F" w14:textId="77777777" w:rsidR="002C41F2" w:rsidRDefault="002C41F2" w:rsidP="002C41F2">
      <w:pPr>
        <w:ind w:left="0" w:firstLine="0"/>
        <w:rPr>
          <w:b/>
          <w:noProof/>
          <w:lang w:val="sr-Latn-CS"/>
        </w:rPr>
      </w:pPr>
    </w:p>
    <w:p w14:paraId="03B3F223" w14:textId="77777777" w:rsidR="00B020A1" w:rsidRPr="00BB456B" w:rsidRDefault="00B020A1" w:rsidP="002C41F2">
      <w:pPr>
        <w:ind w:left="0" w:firstLine="0"/>
        <w:rPr>
          <w:b/>
          <w:noProof/>
          <w:lang w:val="sr-Latn-CS"/>
        </w:rPr>
      </w:pPr>
    </w:p>
    <w:p w14:paraId="2885B068" w14:textId="2B707952" w:rsidR="00E5326C" w:rsidRPr="00BB456B" w:rsidRDefault="00BB456B" w:rsidP="00D304EC">
      <w:pPr>
        <w:pStyle w:val="ListParagraph"/>
        <w:numPr>
          <w:ilvl w:val="1"/>
          <w:numId w:val="2"/>
        </w:numPr>
        <w:ind w:left="426" w:hanging="426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Koncesione</w:t>
      </w:r>
      <w:r w:rsidR="00E5326C" w:rsidRPr="00BB456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naknade</w:t>
      </w:r>
      <w:r w:rsidR="00E5326C" w:rsidRPr="00BB456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E5326C" w:rsidRPr="00BB456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="00E5326C" w:rsidRPr="00BB456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  <w:r w:rsidR="00E5326C" w:rsidRPr="00BB456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5326C" w:rsidRPr="00BB456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veza</w:t>
      </w:r>
      <w:r w:rsidR="00E5326C" w:rsidRPr="00BB456B">
        <w:rPr>
          <w:b/>
          <w:noProof/>
          <w:lang w:val="sr-Latn-CS"/>
        </w:rPr>
        <w:t xml:space="preserve"> </w:t>
      </w:r>
    </w:p>
    <w:p w14:paraId="2BCD4074" w14:textId="77777777" w:rsidR="00E5326C" w:rsidRPr="00BB456B" w:rsidRDefault="00E5326C" w:rsidP="00D304EC">
      <w:pPr>
        <w:ind w:left="0" w:firstLine="0"/>
        <w:rPr>
          <w:b/>
          <w:noProof/>
          <w:lang w:val="sr-Latn-CS"/>
        </w:rPr>
      </w:pPr>
    </w:p>
    <w:p w14:paraId="7C2E5E3B" w14:textId="69A80795" w:rsidR="00E5326C" w:rsidRPr="00BB456B" w:rsidRDefault="00BB456B" w:rsidP="00D304EC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70351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e</w:t>
      </w:r>
      <w:r w:rsidR="00E5326C" w:rsidRPr="00BB456B">
        <w:rPr>
          <w:noProof/>
          <w:lang w:val="sr-Latn-CS"/>
        </w:rPr>
        <w:t>.</w:t>
      </w:r>
    </w:p>
    <w:p w14:paraId="19E1F133" w14:textId="77777777" w:rsidR="00E5326C" w:rsidRPr="00BB456B" w:rsidRDefault="00E5326C" w:rsidP="00D304EC">
      <w:pPr>
        <w:ind w:left="0" w:firstLine="0"/>
        <w:rPr>
          <w:noProof/>
          <w:lang w:val="sr-Latn-CS"/>
        </w:rPr>
      </w:pPr>
    </w:p>
    <w:p w14:paraId="0BEEFD6F" w14:textId="1293D786" w:rsidR="00E5326C" w:rsidRPr="00BB456B" w:rsidRDefault="00E5326C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(1)</w:t>
      </w:r>
      <w:r w:rsidR="002C41F2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ustupljeno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pravo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oblasti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saobraćaja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veza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utvrđuje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procentualno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vrijednosti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planirane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investicije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koncesionara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rasponu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1,5% </w:t>
      </w:r>
      <w:r w:rsidR="00BB456B">
        <w:rPr>
          <w:noProof/>
          <w:lang w:val="sr-Latn-CS"/>
        </w:rPr>
        <w:t>do</w:t>
      </w:r>
      <w:r w:rsidRPr="00BB456B">
        <w:rPr>
          <w:noProof/>
          <w:lang w:val="sr-Latn-CS"/>
        </w:rPr>
        <w:t xml:space="preserve"> 5%.</w:t>
      </w:r>
    </w:p>
    <w:p w14:paraId="6A7D3EDF" w14:textId="38910AE6" w:rsidR="00E5326C" w:rsidRPr="00BB456B" w:rsidRDefault="00E5326C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(2)</w:t>
      </w:r>
      <w:r w:rsidR="002C41F2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korišćenje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oblasti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saobraćaja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veza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utvrđuje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iznosu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5%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godišnjeg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prihoda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ostvarenog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obavljanjem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Pr="00BB456B">
        <w:rPr>
          <w:noProof/>
          <w:lang w:val="sr-Latn-CS"/>
        </w:rPr>
        <w:t>.</w:t>
      </w:r>
    </w:p>
    <w:p w14:paraId="33C19EB9" w14:textId="77777777" w:rsidR="00677169" w:rsidRPr="00BB456B" w:rsidRDefault="00677169" w:rsidP="00D304EC">
      <w:pPr>
        <w:ind w:left="0" w:firstLine="0"/>
        <w:rPr>
          <w:b/>
          <w:noProof/>
          <w:lang w:val="sr-Latn-CS"/>
        </w:rPr>
      </w:pPr>
    </w:p>
    <w:p w14:paraId="25F2EDCF" w14:textId="269D6A9B" w:rsidR="00E5326C" w:rsidRPr="00BB456B" w:rsidRDefault="00E5326C" w:rsidP="00D304EC">
      <w:pPr>
        <w:ind w:left="0" w:firstLine="0"/>
        <w:rPr>
          <w:b/>
          <w:noProof/>
          <w:lang w:val="sr-Latn-CS"/>
        </w:rPr>
      </w:pPr>
      <w:r w:rsidRPr="00BB456B">
        <w:rPr>
          <w:b/>
          <w:noProof/>
          <w:lang w:val="sr-Latn-CS"/>
        </w:rPr>
        <w:t xml:space="preserve">1.4 </w:t>
      </w:r>
      <w:r w:rsidR="00BB456B">
        <w:rPr>
          <w:b/>
          <w:noProof/>
          <w:lang w:val="sr-Latn-CS"/>
        </w:rPr>
        <w:t>Koncesione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naknade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u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oblasti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poljoprivrede</w:t>
      </w:r>
      <w:r w:rsidRPr="00BB456B">
        <w:rPr>
          <w:b/>
          <w:noProof/>
          <w:lang w:val="sr-Latn-CS"/>
        </w:rPr>
        <w:t xml:space="preserve">, </w:t>
      </w:r>
      <w:r w:rsidR="00BB456B">
        <w:rPr>
          <w:b/>
          <w:noProof/>
          <w:lang w:val="sr-Latn-CS"/>
        </w:rPr>
        <w:t>šumarstva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i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vodoprivrede</w:t>
      </w:r>
    </w:p>
    <w:p w14:paraId="7399E66D" w14:textId="77777777" w:rsidR="00E5326C" w:rsidRPr="00BB456B" w:rsidRDefault="00E5326C" w:rsidP="00D304EC">
      <w:pPr>
        <w:ind w:left="0" w:firstLine="720"/>
        <w:rPr>
          <w:noProof/>
          <w:lang w:val="sr-Latn-CS"/>
        </w:rPr>
      </w:pPr>
    </w:p>
    <w:p w14:paraId="7229E7B2" w14:textId="272D0E30" w:rsidR="00E5326C" w:rsidRPr="00BB456B" w:rsidRDefault="00BB456B" w:rsidP="00D304EC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70351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ž</w:t>
      </w:r>
      <w:r w:rsidR="00E5326C" w:rsidRPr="00BB456B">
        <w:rPr>
          <w:noProof/>
          <w:lang w:val="sr-Latn-CS"/>
        </w:rPr>
        <w:t>.</w:t>
      </w:r>
    </w:p>
    <w:p w14:paraId="4CAA7A7E" w14:textId="77777777" w:rsidR="00E5326C" w:rsidRPr="00BB456B" w:rsidRDefault="00E5326C" w:rsidP="00D304EC">
      <w:pPr>
        <w:tabs>
          <w:tab w:val="left" w:pos="851"/>
        </w:tabs>
        <w:autoSpaceDE w:val="0"/>
        <w:autoSpaceDN w:val="0"/>
        <w:adjustRightInd w:val="0"/>
        <w:ind w:left="0" w:firstLine="0"/>
        <w:outlineLvl w:val="0"/>
        <w:rPr>
          <w:rFonts w:eastAsia="Calibri"/>
          <w:noProof/>
          <w:lang w:val="sr-Latn-CS"/>
        </w:rPr>
      </w:pPr>
    </w:p>
    <w:p w14:paraId="432A2417" w14:textId="274CDF4F" w:rsidR="0030443F" w:rsidRPr="00BB456B" w:rsidRDefault="0030443F" w:rsidP="00D304EC">
      <w:pPr>
        <w:autoSpaceDE w:val="0"/>
        <w:autoSpaceDN w:val="0"/>
        <w:adjustRightInd w:val="0"/>
        <w:ind w:left="0" w:firstLine="720"/>
        <w:outlineLvl w:val="0"/>
        <w:rPr>
          <w:rFonts w:eastAsia="Calibri"/>
          <w:noProof/>
          <w:lang w:val="sr-Latn-CS"/>
        </w:rPr>
      </w:pPr>
      <w:r w:rsidRPr="00BB456B">
        <w:rPr>
          <w:rFonts w:eastAsia="Calibri"/>
          <w:noProof/>
          <w:lang w:val="sr-Latn-CS"/>
        </w:rPr>
        <w:t>(1)</w:t>
      </w:r>
      <w:r w:rsidR="00677169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Koncesiona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naknada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ustupljeno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pravo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koncesiona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naknada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korišćenje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poljoprivrednog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zemljišta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obračunava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po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jedinici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mjere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konvertibilnim</w:t>
      </w:r>
      <w:r w:rsidR="00677169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markama</w:t>
      </w:r>
      <w:r w:rsidR="00677169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po</w:t>
      </w:r>
      <w:r w:rsidR="00677169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hektaru</w:t>
      </w:r>
      <w:r w:rsidR="00677169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površine</w:t>
      </w:r>
      <w:r w:rsidR="00677169" w:rsidRPr="00BB456B">
        <w:rPr>
          <w:rFonts w:eastAsia="Calibri"/>
          <w:noProof/>
          <w:lang w:val="sr-Latn-CS"/>
        </w:rPr>
        <w:t xml:space="preserve"> (</w:t>
      </w:r>
      <w:r w:rsidR="00BB456B">
        <w:rPr>
          <w:rFonts w:eastAsia="Calibri"/>
          <w:noProof/>
          <w:lang w:val="sr-Latn-CS"/>
        </w:rPr>
        <w:t>KM</w:t>
      </w:r>
      <w:r w:rsidRPr="00BB456B">
        <w:rPr>
          <w:rFonts w:eastAsia="Calibri"/>
          <w:noProof/>
          <w:lang w:val="sr-Latn-CS"/>
        </w:rPr>
        <w:t>/ha</w:t>
      </w:r>
      <w:r w:rsidR="00677169" w:rsidRPr="00BB456B">
        <w:rPr>
          <w:rFonts w:eastAsia="Calibri"/>
          <w:noProof/>
          <w:lang w:val="sr-Latn-CS"/>
        </w:rPr>
        <w:t>)</w:t>
      </w:r>
      <w:r w:rsidRPr="00BB456B">
        <w:rPr>
          <w:rFonts w:eastAsia="Calibri"/>
          <w:noProof/>
          <w:lang w:val="sr-Latn-CS"/>
        </w:rPr>
        <w:t>.</w:t>
      </w:r>
    </w:p>
    <w:p w14:paraId="42B76AE9" w14:textId="3F9E37B4" w:rsidR="00677169" w:rsidRPr="00BB456B" w:rsidRDefault="00E5326C" w:rsidP="00D304EC">
      <w:pPr>
        <w:ind w:left="0" w:firstLine="709"/>
        <w:rPr>
          <w:rFonts w:eastAsia="Calibri"/>
          <w:noProof/>
          <w:lang w:val="sr-Latn-CS"/>
        </w:rPr>
      </w:pPr>
      <w:r w:rsidRPr="00BB456B">
        <w:rPr>
          <w:rFonts w:eastAsia="Calibri"/>
          <w:noProof/>
          <w:lang w:val="sr-Latn-CS"/>
        </w:rPr>
        <w:tab/>
      </w:r>
      <w:r w:rsidR="0030443F" w:rsidRPr="00BB456B">
        <w:rPr>
          <w:rFonts w:eastAsia="Calibri"/>
          <w:noProof/>
          <w:lang w:val="sr-Latn-CS"/>
        </w:rPr>
        <w:t>(2)</w:t>
      </w:r>
      <w:r w:rsidR="00677169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Iznos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koncesione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naknade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stava</w:t>
      </w:r>
      <w:r w:rsidR="0030443F" w:rsidRPr="00BB456B">
        <w:rPr>
          <w:rFonts w:eastAsia="Calibri"/>
          <w:noProof/>
          <w:lang w:val="sr-Latn-CS"/>
        </w:rPr>
        <w:t xml:space="preserve"> 1. </w:t>
      </w:r>
      <w:r w:rsidR="00BB456B">
        <w:rPr>
          <w:rFonts w:eastAsia="Calibri"/>
          <w:noProof/>
          <w:lang w:val="sr-Latn-CS"/>
        </w:rPr>
        <w:t>ovog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člana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utvrđuje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se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osnovu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sljedećih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kriterijuma</w:t>
      </w:r>
      <w:r w:rsidR="0030443F" w:rsidRPr="00BB456B">
        <w:rPr>
          <w:rFonts w:eastAsia="Calibri"/>
          <w:noProof/>
          <w:lang w:val="sr-Latn-CS"/>
        </w:rPr>
        <w:t xml:space="preserve">: </w:t>
      </w:r>
      <w:r w:rsidR="00BB456B">
        <w:rPr>
          <w:rFonts w:eastAsia="Calibri"/>
          <w:noProof/>
          <w:lang w:val="sr-Latn-CS"/>
        </w:rPr>
        <w:t>vrijednosti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katastarskih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klasa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zemljišta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određenom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području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gdje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se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poljoprivredno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zemljište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nalazi</w:t>
      </w:r>
      <w:r w:rsidR="0030443F" w:rsidRPr="00BB456B">
        <w:rPr>
          <w:rFonts w:eastAsia="Calibri"/>
          <w:noProof/>
          <w:lang w:val="sr-Latn-CS"/>
        </w:rPr>
        <w:t xml:space="preserve">, </w:t>
      </w:r>
      <w:r w:rsidR="00BB456B">
        <w:rPr>
          <w:rFonts w:eastAsia="Calibri"/>
          <w:noProof/>
          <w:lang w:val="sr-Latn-CS"/>
        </w:rPr>
        <w:t>stepena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razvijenosti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jedinica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lokalne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samouprave</w:t>
      </w:r>
      <w:r w:rsidR="0030443F" w:rsidRPr="00BB456B">
        <w:rPr>
          <w:rFonts w:eastAsia="Calibri"/>
          <w:noProof/>
          <w:lang w:val="sr-Latn-CS"/>
        </w:rPr>
        <w:t xml:space="preserve">, </w:t>
      </w:r>
      <w:r w:rsidR="00BB456B">
        <w:rPr>
          <w:rFonts w:eastAsia="Calibri"/>
          <w:noProof/>
          <w:lang w:val="sr-Latn-CS"/>
        </w:rPr>
        <w:t>vrste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poljoprivredne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proizvodnje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dužine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trajanja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koncesionog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perioda</w:t>
      </w:r>
      <w:r w:rsidR="0030443F" w:rsidRPr="00BB456B">
        <w:rPr>
          <w:rFonts w:eastAsia="Calibri"/>
          <w:noProof/>
          <w:lang w:val="sr-Latn-CS"/>
        </w:rPr>
        <w:t>.</w:t>
      </w:r>
    </w:p>
    <w:p w14:paraId="118D3D58" w14:textId="77777777" w:rsidR="00404E09" w:rsidRPr="00BB456B" w:rsidRDefault="00404E09" w:rsidP="00D304EC">
      <w:pPr>
        <w:ind w:left="0" w:firstLine="0"/>
        <w:jc w:val="center"/>
        <w:rPr>
          <w:noProof/>
          <w:lang w:val="sr-Latn-CS"/>
        </w:rPr>
      </w:pPr>
    </w:p>
    <w:p w14:paraId="7277247E" w14:textId="3CDA58C9" w:rsidR="00E5326C" w:rsidRPr="00BB456B" w:rsidRDefault="00BB456B" w:rsidP="00D304EC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70351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z</w:t>
      </w:r>
      <w:r w:rsidR="00E5326C" w:rsidRPr="00BB456B">
        <w:rPr>
          <w:noProof/>
          <w:lang w:val="sr-Latn-CS"/>
        </w:rPr>
        <w:t>.</w:t>
      </w:r>
    </w:p>
    <w:p w14:paraId="5FBFF992" w14:textId="77777777" w:rsidR="00E5326C" w:rsidRPr="00BB456B" w:rsidRDefault="00E5326C" w:rsidP="00D304EC">
      <w:pPr>
        <w:ind w:left="0" w:firstLine="0"/>
        <w:jc w:val="center"/>
        <w:rPr>
          <w:noProof/>
          <w:lang w:val="sr-Latn-CS"/>
        </w:rPr>
      </w:pPr>
    </w:p>
    <w:p w14:paraId="62D6435C" w14:textId="1D9FE9BC" w:rsidR="00E5326C" w:rsidRPr="00BB456B" w:rsidRDefault="00E5326C" w:rsidP="00D304EC">
      <w:pPr>
        <w:ind w:left="0" w:firstLine="720"/>
        <w:rPr>
          <w:rFonts w:eastAsia="Calibri"/>
          <w:noProof/>
          <w:lang w:val="sr-Latn-CS"/>
        </w:rPr>
      </w:pPr>
      <w:r w:rsidRPr="00BB456B">
        <w:rPr>
          <w:rFonts w:eastAsia="Calibri"/>
          <w:noProof/>
          <w:lang w:val="sr-Latn-CS"/>
        </w:rPr>
        <w:t>(1</w:t>
      </w:r>
      <w:r w:rsidR="0030443F" w:rsidRPr="00BB456B">
        <w:rPr>
          <w:rFonts w:eastAsia="Calibri"/>
          <w:noProof/>
          <w:lang w:val="sr-Latn-CS"/>
        </w:rPr>
        <w:t>)</w:t>
      </w:r>
      <w:r w:rsidR="00677169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Iznos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koncesione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naknade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ustupljeno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pravo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po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jednom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hektaru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poljoprivrednog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zemljišta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utvrđuje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se</w:t>
      </w:r>
      <w:r w:rsidR="00677169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rasponu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od</w:t>
      </w:r>
      <w:r w:rsidRPr="00BB456B">
        <w:rPr>
          <w:rFonts w:eastAsia="Calibri"/>
          <w:noProof/>
          <w:lang w:val="sr-Latn-CS"/>
        </w:rPr>
        <w:t xml:space="preserve"> 6 </w:t>
      </w:r>
      <w:r w:rsidR="00BB456B">
        <w:rPr>
          <w:rFonts w:eastAsia="Calibri"/>
          <w:noProof/>
          <w:lang w:val="sr-Latn-CS"/>
        </w:rPr>
        <w:t>KM</w:t>
      </w:r>
      <w:r w:rsidR="00677169" w:rsidRPr="00BB456B">
        <w:rPr>
          <w:rFonts w:eastAsia="Calibri"/>
          <w:noProof/>
          <w:lang w:val="sr-Latn-CS"/>
        </w:rPr>
        <w:t xml:space="preserve">/ha </w:t>
      </w:r>
      <w:r w:rsidR="00BB456B">
        <w:rPr>
          <w:rFonts w:eastAsia="Calibri"/>
          <w:noProof/>
          <w:lang w:val="sr-Latn-CS"/>
        </w:rPr>
        <w:t>do</w:t>
      </w:r>
      <w:r w:rsidRPr="00BB456B">
        <w:rPr>
          <w:rFonts w:eastAsia="Calibri"/>
          <w:noProof/>
          <w:lang w:val="sr-Latn-CS"/>
        </w:rPr>
        <w:t xml:space="preserve"> 75 </w:t>
      </w:r>
      <w:r w:rsidR="00BB456B">
        <w:rPr>
          <w:rFonts w:eastAsia="Calibri"/>
          <w:noProof/>
          <w:lang w:val="sr-Latn-CS"/>
        </w:rPr>
        <w:t>KM</w:t>
      </w:r>
      <w:r w:rsidRPr="00BB456B">
        <w:rPr>
          <w:rFonts w:eastAsia="Calibri"/>
          <w:noProof/>
          <w:lang w:val="sr-Latn-CS"/>
        </w:rPr>
        <w:t xml:space="preserve">/ha. </w:t>
      </w:r>
    </w:p>
    <w:p w14:paraId="50E2FAC9" w14:textId="13140D81" w:rsidR="00E5326C" w:rsidRPr="00BB456B" w:rsidRDefault="00E5326C" w:rsidP="00D304EC">
      <w:pPr>
        <w:ind w:left="0" w:firstLine="720"/>
        <w:rPr>
          <w:rFonts w:eastAsia="Calibri"/>
          <w:noProof/>
          <w:lang w:val="sr-Latn-CS"/>
        </w:rPr>
      </w:pPr>
      <w:r w:rsidRPr="00BB456B">
        <w:rPr>
          <w:rFonts w:eastAsia="Calibri"/>
          <w:noProof/>
          <w:lang w:val="sr-Latn-CS"/>
        </w:rPr>
        <w:t>(2</w:t>
      </w:r>
      <w:r w:rsidR="0030443F" w:rsidRPr="00BB456B">
        <w:rPr>
          <w:rFonts w:eastAsia="Calibri"/>
          <w:noProof/>
          <w:lang w:val="sr-Latn-CS"/>
        </w:rPr>
        <w:t>)</w:t>
      </w:r>
      <w:r w:rsidR="00677169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Iznos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koncesione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naknade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korišćenje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po</w:t>
      </w:r>
      <w:r w:rsidR="0030443F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jednom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hektaru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poljoprivrednog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zemljišta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utvrđuje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se</w:t>
      </w:r>
      <w:r w:rsidR="00677169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rasponu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od</w:t>
      </w:r>
      <w:r w:rsidRPr="00BB456B">
        <w:rPr>
          <w:rFonts w:eastAsia="Calibri"/>
          <w:noProof/>
          <w:lang w:val="sr-Latn-CS"/>
        </w:rPr>
        <w:t xml:space="preserve"> 39 </w:t>
      </w:r>
      <w:r w:rsidR="00BB456B">
        <w:rPr>
          <w:rFonts w:eastAsia="Calibri"/>
          <w:noProof/>
          <w:lang w:val="sr-Latn-CS"/>
        </w:rPr>
        <w:t>KM</w:t>
      </w:r>
      <w:r w:rsidR="00677169" w:rsidRPr="00BB456B">
        <w:rPr>
          <w:rFonts w:eastAsia="Calibri"/>
          <w:noProof/>
          <w:lang w:val="sr-Latn-CS"/>
        </w:rPr>
        <w:t xml:space="preserve">/ha </w:t>
      </w:r>
      <w:r w:rsidR="00BB456B">
        <w:rPr>
          <w:rFonts w:eastAsia="Calibri"/>
          <w:noProof/>
          <w:lang w:val="sr-Latn-CS"/>
        </w:rPr>
        <w:t>do</w:t>
      </w:r>
      <w:r w:rsidRPr="00BB456B">
        <w:rPr>
          <w:rFonts w:eastAsia="Calibri"/>
          <w:noProof/>
          <w:lang w:val="sr-Latn-CS"/>
        </w:rPr>
        <w:t xml:space="preserve"> 300 </w:t>
      </w:r>
      <w:r w:rsidR="00BB456B">
        <w:rPr>
          <w:rFonts w:eastAsia="Calibri"/>
          <w:noProof/>
          <w:lang w:val="sr-Latn-CS"/>
        </w:rPr>
        <w:t>KM</w:t>
      </w:r>
      <w:r w:rsidRPr="00BB456B">
        <w:rPr>
          <w:rFonts w:eastAsia="Calibri"/>
          <w:noProof/>
          <w:lang w:val="sr-Latn-CS"/>
        </w:rPr>
        <w:t xml:space="preserve">/ha. </w:t>
      </w:r>
    </w:p>
    <w:p w14:paraId="2EBBCD1C" w14:textId="0A8F57FF" w:rsidR="0030443F" w:rsidRPr="00BB456B" w:rsidRDefault="0030443F" w:rsidP="00D304EC">
      <w:pPr>
        <w:ind w:left="0" w:firstLine="720"/>
        <w:rPr>
          <w:rFonts w:eastAsia="Calibri"/>
          <w:noProof/>
          <w:lang w:val="sr-Latn-CS"/>
        </w:rPr>
      </w:pPr>
      <w:r w:rsidRPr="00BB456B">
        <w:rPr>
          <w:rFonts w:eastAsia="Calibri"/>
          <w:noProof/>
          <w:lang w:val="sr-Latn-CS"/>
        </w:rPr>
        <w:t>(3)</w:t>
      </w:r>
      <w:r w:rsidR="00677169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Iznos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koncesione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naknade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st</w:t>
      </w:r>
      <w:r w:rsidRPr="00BB456B">
        <w:rPr>
          <w:rFonts w:eastAsia="Calibri"/>
          <w:noProof/>
          <w:lang w:val="sr-Latn-CS"/>
        </w:rPr>
        <w:t xml:space="preserve">. 1. </w:t>
      </w:r>
      <w:r w:rsidR="00BB456B">
        <w:rPr>
          <w:rFonts w:eastAsia="Calibri"/>
          <w:noProof/>
          <w:lang w:val="sr-Latn-CS"/>
        </w:rPr>
        <w:t>i</w:t>
      </w:r>
      <w:r w:rsidRPr="00BB456B">
        <w:rPr>
          <w:rFonts w:eastAsia="Calibri"/>
          <w:noProof/>
          <w:lang w:val="sr-Latn-CS"/>
        </w:rPr>
        <w:t xml:space="preserve"> 2. </w:t>
      </w:r>
      <w:r w:rsidR="00BB456B">
        <w:rPr>
          <w:rFonts w:eastAsia="Calibri"/>
          <w:noProof/>
          <w:lang w:val="sr-Latn-CS"/>
        </w:rPr>
        <w:t>ovog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člana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može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biti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manji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od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iznosa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utvrđenog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skladu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kriterijumima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člana</w:t>
      </w:r>
      <w:r w:rsidRPr="00BB456B">
        <w:rPr>
          <w:rFonts w:eastAsia="Calibri"/>
          <w:noProof/>
          <w:lang w:val="sr-Latn-CS"/>
        </w:rPr>
        <w:t xml:space="preserve"> 3</w:t>
      </w:r>
      <w:r w:rsidR="007115FA" w:rsidRPr="00BB456B">
        <w:rPr>
          <w:rFonts w:eastAsia="Calibri"/>
          <w:noProof/>
          <w:lang w:val="sr-Latn-CS"/>
        </w:rPr>
        <w:t>0</w:t>
      </w:r>
      <w:r w:rsidR="00BB456B">
        <w:rPr>
          <w:rFonts w:eastAsia="Calibri"/>
          <w:noProof/>
          <w:lang w:val="sr-Latn-CS"/>
        </w:rPr>
        <w:t>ž</w:t>
      </w:r>
      <w:r w:rsidRPr="00BB456B">
        <w:rPr>
          <w:rFonts w:eastAsia="Calibri"/>
          <w:noProof/>
          <w:lang w:val="sr-Latn-CS"/>
        </w:rPr>
        <w:t xml:space="preserve">. </w:t>
      </w:r>
      <w:r w:rsidR="00BB456B">
        <w:rPr>
          <w:rFonts w:eastAsia="Calibri"/>
          <w:noProof/>
          <w:lang w:val="sr-Latn-CS"/>
        </w:rPr>
        <w:t>stav</w:t>
      </w:r>
      <w:r w:rsidRPr="00BB456B">
        <w:rPr>
          <w:rFonts w:eastAsia="Calibri"/>
          <w:noProof/>
          <w:lang w:val="sr-Latn-CS"/>
        </w:rPr>
        <w:t xml:space="preserve"> 2. </w:t>
      </w:r>
      <w:r w:rsidR="00BB456B">
        <w:rPr>
          <w:rFonts w:eastAsia="Calibri"/>
          <w:noProof/>
          <w:lang w:val="sr-Latn-CS"/>
        </w:rPr>
        <w:t>ovog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zakona</w:t>
      </w:r>
      <w:r w:rsidRPr="00BB456B">
        <w:rPr>
          <w:rFonts w:eastAsia="Calibri"/>
          <w:noProof/>
          <w:lang w:val="sr-Latn-CS"/>
        </w:rPr>
        <w:t xml:space="preserve">, </w:t>
      </w:r>
      <w:r w:rsidR="00BB456B">
        <w:rPr>
          <w:rFonts w:eastAsia="Calibri"/>
          <w:noProof/>
          <w:lang w:val="sr-Latn-CS"/>
        </w:rPr>
        <w:t>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može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biti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veći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slučaju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da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ponuđač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sam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ponudi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veću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naknadu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od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naknade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prikazane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javnom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pozivu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dodjelu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koncesije</w:t>
      </w:r>
      <w:r w:rsidRPr="00BB456B">
        <w:rPr>
          <w:rFonts w:eastAsia="Calibri"/>
          <w:noProof/>
          <w:lang w:val="sr-Latn-CS"/>
        </w:rPr>
        <w:t xml:space="preserve">. </w:t>
      </w:r>
    </w:p>
    <w:p w14:paraId="75B867B6" w14:textId="77777777" w:rsidR="00A1194C" w:rsidRPr="00BB456B" w:rsidRDefault="00A1194C" w:rsidP="00D304EC">
      <w:pPr>
        <w:ind w:left="0" w:firstLine="0"/>
        <w:jc w:val="center"/>
        <w:rPr>
          <w:noProof/>
          <w:lang w:val="sr-Latn-CS"/>
        </w:rPr>
      </w:pPr>
    </w:p>
    <w:p w14:paraId="3E6FA854" w14:textId="0277CF8D" w:rsidR="00E5326C" w:rsidRPr="00BB456B" w:rsidRDefault="00BB456B" w:rsidP="00D304EC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5326C" w:rsidRPr="00BB456B">
        <w:rPr>
          <w:noProof/>
          <w:lang w:val="sr-Latn-CS"/>
        </w:rPr>
        <w:t xml:space="preserve"> 3</w:t>
      </w:r>
      <w:r w:rsidR="00070351" w:rsidRPr="00BB456B">
        <w:rPr>
          <w:noProof/>
          <w:lang w:val="sr-Latn-CS"/>
        </w:rPr>
        <w:t>0</w:t>
      </w:r>
      <w:r>
        <w:rPr>
          <w:noProof/>
          <w:lang w:val="sr-Latn-CS"/>
        </w:rPr>
        <w:t>i</w:t>
      </w:r>
      <w:r w:rsidR="00E5326C" w:rsidRPr="00BB456B">
        <w:rPr>
          <w:noProof/>
          <w:lang w:val="sr-Latn-CS"/>
        </w:rPr>
        <w:t>.</w:t>
      </w:r>
    </w:p>
    <w:p w14:paraId="5C99780E" w14:textId="77777777" w:rsidR="00E5326C" w:rsidRPr="00BB456B" w:rsidRDefault="00E5326C" w:rsidP="00D304EC">
      <w:pPr>
        <w:ind w:left="0" w:firstLine="0"/>
        <w:jc w:val="center"/>
        <w:rPr>
          <w:noProof/>
          <w:lang w:val="sr-Latn-CS"/>
        </w:rPr>
      </w:pPr>
    </w:p>
    <w:p w14:paraId="069F8D40" w14:textId="522D4848" w:rsidR="00E5326C" w:rsidRPr="00BB456B" w:rsidRDefault="00E5326C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(1)</w:t>
      </w:r>
      <w:r w:rsidR="00404E09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ustupljeno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pravo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oblasti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ribolova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utvrđuje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procentualno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vrijednosti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planirane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investicije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koncesionara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rasponu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0,3% </w:t>
      </w:r>
      <w:r w:rsidR="00BB456B">
        <w:rPr>
          <w:noProof/>
          <w:lang w:val="sr-Latn-CS"/>
        </w:rPr>
        <w:t>do</w:t>
      </w:r>
      <w:r w:rsidRPr="00BB456B">
        <w:rPr>
          <w:noProof/>
          <w:lang w:val="sr-Latn-CS"/>
        </w:rPr>
        <w:t xml:space="preserve"> 5%.</w:t>
      </w:r>
    </w:p>
    <w:p w14:paraId="31FA93C3" w14:textId="651AA9F3" w:rsidR="00E5326C" w:rsidRPr="00BB456B" w:rsidRDefault="00E5326C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(2)</w:t>
      </w:r>
      <w:r w:rsidR="00404E09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korišćenje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oblasti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ribolova</w:t>
      </w:r>
      <w:r w:rsidR="0030443F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utvrđuje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rasponu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2</w:t>
      </w:r>
      <w:r w:rsidR="00404E09" w:rsidRPr="00BB456B">
        <w:rPr>
          <w:noProof/>
          <w:lang w:val="sr-Latn-CS"/>
        </w:rPr>
        <w:t>%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do</w:t>
      </w:r>
      <w:r w:rsidRPr="00BB456B">
        <w:rPr>
          <w:noProof/>
          <w:lang w:val="sr-Latn-CS"/>
        </w:rPr>
        <w:t xml:space="preserve"> 4,5%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godišnjeg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prihoda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ostvarenog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obavljanjem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Pr="00BB456B">
        <w:rPr>
          <w:noProof/>
          <w:lang w:val="sr-Latn-CS"/>
        </w:rPr>
        <w:t>.</w:t>
      </w:r>
    </w:p>
    <w:p w14:paraId="0224F192" w14:textId="77777777" w:rsidR="00440B2E" w:rsidRPr="00BB456B" w:rsidRDefault="00440B2E" w:rsidP="00440B2E">
      <w:pPr>
        <w:ind w:left="0" w:firstLine="0"/>
        <w:jc w:val="center"/>
        <w:rPr>
          <w:noProof/>
          <w:lang w:val="sr-Latn-CS"/>
        </w:rPr>
      </w:pPr>
    </w:p>
    <w:p w14:paraId="5497CDF3" w14:textId="0934E691" w:rsidR="00440B2E" w:rsidRPr="00BB456B" w:rsidRDefault="00BB456B" w:rsidP="00440B2E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40B2E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j</w:t>
      </w:r>
      <w:r w:rsidR="00440B2E" w:rsidRPr="00BB456B">
        <w:rPr>
          <w:noProof/>
          <w:lang w:val="sr-Latn-CS"/>
        </w:rPr>
        <w:t>.</w:t>
      </w:r>
    </w:p>
    <w:p w14:paraId="5EC4C56F" w14:textId="77777777" w:rsidR="00440B2E" w:rsidRPr="00BB456B" w:rsidRDefault="00440B2E" w:rsidP="00440B2E">
      <w:pPr>
        <w:ind w:left="0" w:firstLine="0"/>
        <w:jc w:val="center"/>
        <w:rPr>
          <w:noProof/>
          <w:lang w:val="sr-Latn-CS"/>
        </w:rPr>
      </w:pPr>
    </w:p>
    <w:p w14:paraId="3DD70B37" w14:textId="4B496617" w:rsidR="00440B2E" w:rsidRPr="00BB456B" w:rsidRDefault="00440B2E" w:rsidP="00440B2E">
      <w:pPr>
        <w:ind w:left="0" w:firstLine="720"/>
        <w:rPr>
          <w:rFonts w:eastAsia="Calibri"/>
          <w:noProof/>
          <w:lang w:val="sr-Latn-CS"/>
        </w:rPr>
      </w:pPr>
      <w:r w:rsidRPr="00BB456B">
        <w:rPr>
          <w:rFonts w:eastAsia="Calibri"/>
          <w:noProof/>
          <w:lang w:val="sr-Latn-CS"/>
        </w:rPr>
        <w:t xml:space="preserve">(1) </w:t>
      </w:r>
      <w:r w:rsidR="00BB456B">
        <w:rPr>
          <w:rFonts w:eastAsia="Calibri"/>
          <w:noProof/>
          <w:lang w:val="sr-Latn-CS"/>
        </w:rPr>
        <w:t>Koncesiona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naknada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ustupljeno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pravo</w:t>
      </w:r>
      <w:r w:rsidR="00B67BF9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</w:t>
      </w:r>
      <w:r w:rsidR="00B67BF9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oblasti</w:t>
      </w:r>
      <w:r w:rsidR="00B67BF9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lovstva</w:t>
      </w:r>
      <w:r w:rsidR="00B67BF9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utvrđuje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osnovu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koeficijenta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korekcije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prema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vrijednosti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planirane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investicije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studije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opravdanosti</w:t>
      </w:r>
      <w:r w:rsidRPr="00BB456B">
        <w:rPr>
          <w:rFonts w:eastAsia="Times New Roman"/>
          <w:noProof/>
          <w:lang w:val="sr-Latn-CS"/>
        </w:rPr>
        <w:t xml:space="preserve">, </w:t>
      </w:r>
      <w:r w:rsidR="00BB456B">
        <w:rPr>
          <w:rFonts w:eastAsia="Times New Roman"/>
          <w:noProof/>
          <w:lang w:val="sr-Latn-CS"/>
        </w:rPr>
        <w:t>a</w:t>
      </w:r>
      <w:r w:rsidRPr="00BB456B">
        <w:rPr>
          <w:rFonts w:eastAsia="Times New Roman"/>
          <w:noProof/>
          <w:lang w:val="sr-Latn-CS"/>
        </w:rPr>
        <w:t xml:space="preserve"> </w:t>
      </w:r>
      <w:r w:rsidR="00BB456B">
        <w:rPr>
          <w:rFonts w:eastAsia="Times New Roman"/>
          <w:noProof/>
          <w:lang w:val="sr-Latn-CS"/>
        </w:rPr>
        <w:t>koja</w:t>
      </w:r>
      <w:r w:rsidRPr="00BB456B">
        <w:rPr>
          <w:rFonts w:eastAsia="Times New Roman"/>
          <w:noProof/>
          <w:lang w:val="sr-Latn-CS"/>
        </w:rPr>
        <w:t xml:space="preserve"> </w:t>
      </w:r>
      <w:r w:rsidR="00BB456B">
        <w:rPr>
          <w:rFonts w:eastAsia="Times New Roman"/>
          <w:noProof/>
          <w:lang w:val="sr-Latn-CS"/>
        </w:rPr>
        <w:t>je</w:t>
      </w:r>
      <w:r w:rsidRPr="00BB456B">
        <w:rPr>
          <w:rFonts w:eastAsia="Times New Roman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minimalno</w:t>
      </w:r>
      <w:r w:rsidRPr="00BB456B">
        <w:rPr>
          <w:rFonts w:eastAsia="Calibri"/>
          <w:noProof/>
          <w:lang w:val="sr-Latn-CS"/>
        </w:rPr>
        <w:t xml:space="preserve"> 200.000 </w:t>
      </w:r>
      <w:r w:rsidR="00BB456B">
        <w:rPr>
          <w:rFonts w:eastAsia="Calibri"/>
          <w:noProof/>
          <w:lang w:val="sr-Latn-CS"/>
        </w:rPr>
        <w:t>KM</w:t>
      </w:r>
      <w:r w:rsidRPr="00BB456B">
        <w:rPr>
          <w:rFonts w:eastAsia="Calibri"/>
          <w:noProof/>
          <w:lang w:val="sr-Latn-CS"/>
        </w:rPr>
        <w:t>.</w:t>
      </w:r>
    </w:p>
    <w:p w14:paraId="7DD6194A" w14:textId="7C56E95C" w:rsidR="00440B2E" w:rsidRPr="00BB456B" w:rsidRDefault="00440B2E" w:rsidP="00440B2E">
      <w:pPr>
        <w:ind w:left="0" w:firstLine="720"/>
        <w:rPr>
          <w:rFonts w:eastAsia="Calibri"/>
          <w:noProof/>
          <w:lang w:val="sr-Latn-CS"/>
        </w:rPr>
      </w:pPr>
      <w:r w:rsidRPr="00BB456B">
        <w:rPr>
          <w:rFonts w:eastAsia="Calibri"/>
          <w:noProof/>
          <w:lang w:val="sr-Latn-CS"/>
        </w:rPr>
        <w:t xml:space="preserve">(2) </w:t>
      </w:r>
      <w:r w:rsidR="00BB456B">
        <w:rPr>
          <w:rFonts w:eastAsia="Calibri"/>
          <w:noProof/>
          <w:lang w:val="sr-Latn-CS"/>
        </w:rPr>
        <w:t>Koeficijent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korekcije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stav</w:t>
      </w:r>
      <w:r w:rsidRPr="00BB456B">
        <w:rPr>
          <w:rFonts w:eastAsia="Calibri"/>
          <w:noProof/>
          <w:lang w:val="sr-Latn-CS"/>
        </w:rPr>
        <w:t xml:space="preserve"> 1. </w:t>
      </w:r>
      <w:r w:rsidR="00BB456B">
        <w:rPr>
          <w:rFonts w:eastAsia="Calibri"/>
          <w:noProof/>
          <w:lang w:val="sr-Latn-CS"/>
        </w:rPr>
        <w:t>ovog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člana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je</w:t>
      </w:r>
      <w:r w:rsidRPr="00BB456B">
        <w:rPr>
          <w:rFonts w:eastAsia="Calibri"/>
          <w:noProof/>
          <w:lang w:val="sr-Latn-CS"/>
        </w:rPr>
        <w:t>:</w:t>
      </w:r>
    </w:p>
    <w:p w14:paraId="199523B2" w14:textId="45719CF0" w:rsidR="00440B2E" w:rsidRPr="00BB456B" w:rsidRDefault="00BB456B" w:rsidP="00440B2E">
      <w:pPr>
        <w:ind w:left="0" w:firstLine="851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a</w:t>
      </w:r>
      <w:r w:rsidR="00440B2E" w:rsidRPr="00BB456B">
        <w:rPr>
          <w:rFonts w:eastAsia="Calibri"/>
          <w:noProof/>
          <w:lang w:val="sr-Latn-CS"/>
        </w:rPr>
        <w:t xml:space="preserve">) </w:t>
      </w:r>
      <w:r w:rsidR="00880ACB" w:rsidRPr="00BB456B">
        <w:rPr>
          <w:rFonts w:eastAsia="Calibri"/>
          <w:noProof/>
          <w:lang w:val="sr-Latn-CS"/>
        </w:rPr>
        <w:t xml:space="preserve">0,05 </w:t>
      </w:r>
      <w:r>
        <w:rPr>
          <w:rFonts w:eastAsia="Calibri"/>
          <w:noProof/>
          <w:lang w:val="sr-Latn-CS"/>
        </w:rPr>
        <w:t>za</w:t>
      </w:r>
      <w:r w:rsidR="00440B2E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vrijednost</w:t>
      </w:r>
      <w:r w:rsidR="00440B2E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planirane</w:t>
      </w:r>
      <w:r w:rsidR="00440B2E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investicije</w:t>
      </w:r>
      <w:r w:rsidR="00440B2E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440B2E" w:rsidRPr="00BB456B">
        <w:rPr>
          <w:rFonts w:eastAsia="Calibri"/>
          <w:noProof/>
          <w:lang w:val="sr-Latn-CS"/>
        </w:rPr>
        <w:t xml:space="preserve"> 200.000 </w:t>
      </w:r>
      <w:r>
        <w:rPr>
          <w:rFonts w:eastAsia="Calibri"/>
          <w:noProof/>
          <w:lang w:val="sr-Latn-CS"/>
        </w:rPr>
        <w:t>KM</w:t>
      </w:r>
      <w:r w:rsidR="00440B2E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="00440B2E" w:rsidRPr="00BB456B">
        <w:rPr>
          <w:rFonts w:eastAsia="Calibri"/>
          <w:noProof/>
          <w:lang w:val="sr-Latn-CS"/>
        </w:rPr>
        <w:t xml:space="preserve"> 499.999 </w:t>
      </w:r>
      <w:r>
        <w:rPr>
          <w:rFonts w:eastAsia="Calibri"/>
          <w:noProof/>
          <w:lang w:val="sr-Latn-CS"/>
        </w:rPr>
        <w:t>KM</w:t>
      </w:r>
      <w:r w:rsidR="00440B2E" w:rsidRPr="00BB456B">
        <w:rPr>
          <w:rFonts w:eastAsia="Calibri"/>
          <w:noProof/>
          <w:lang w:val="sr-Latn-CS"/>
        </w:rPr>
        <w:t xml:space="preserve">, </w:t>
      </w:r>
    </w:p>
    <w:p w14:paraId="0987283A" w14:textId="152EEE55" w:rsidR="00440B2E" w:rsidRPr="00BB456B" w:rsidRDefault="00BB456B" w:rsidP="00440B2E">
      <w:pPr>
        <w:ind w:left="0" w:firstLine="851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b</w:t>
      </w:r>
      <w:r w:rsidR="00440B2E" w:rsidRPr="00BB456B">
        <w:rPr>
          <w:rFonts w:eastAsia="Calibri"/>
          <w:noProof/>
          <w:lang w:val="sr-Latn-CS"/>
        </w:rPr>
        <w:t xml:space="preserve">) 0,02 </w:t>
      </w:r>
      <w:r>
        <w:rPr>
          <w:rFonts w:eastAsia="Calibri"/>
          <w:noProof/>
          <w:lang w:val="sr-Latn-CS"/>
        </w:rPr>
        <w:t>za</w:t>
      </w:r>
      <w:r w:rsidR="00440B2E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vrijednosti</w:t>
      </w:r>
      <w:r w:rsidR="00440B2E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planirane</w:t>
      </w:r>
      <w:r w:rsidR="00440B2E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investicije</w:t>
      </w:r>
      <w:r w:rsidR="00440B2E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440B2E" w:rsidRPr="00BB456B">
        <w:rPr>
          <w:rFonts w:eastAsia="Calibri"/>
          <w:noProof/>
          <w:lang w:val="sr-Latn-CS"/>
        </w:rPr>
        <w:t xml:space="preserve"> 500.000 </w:t>
      </w:r>
      <w:r>
        <w:rPr>
          <w:rFonts w:eastAsia="Calibri"/>
          <w:noProof/>
          <w:lang w:val="sr-Latn-CS"/>
        </w:rPr>
        <w:t>KM</w:t>
      </w:r>
      <w:r w:rsidR="00440B2E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440B2E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više</w:t>
      </w:r>
      <w:r w:rsidR="00440B2E" w:rsidRPr="00BB456B">
        <w:rPr>
          <w:rFonts w:eastAsia="Calibri"/>
          <w:noProof/>
          <w:lang w:val="sr-Latn-CS"/>
        </w:rPr>
        <w:t>.</w:t>
      </w:r>
    </w:p>
    <w:p w14:paraId="211EF444" w14:textId="175FF425" w:rsidR="00440B2E" w:rsidRPr="00BB456B" w:rsidRDefault="00440B2E" w:rsidP="00440B2E">
      <w:pPr>
        <w:ind w:left="0" w:firstLine="720"/>
        <w:rPr>
          <w:rFonts w:eastAsia="Calibri"/>
          <w:noProof/>
          <w:lang w:val="sr-Latn-CS"/>
        </w:rPr>
      </w:pPr>
      <w:r w:rsidRPr="00BB456B">
        <w:rPr>
          <w:rFonts w:eastAsia="Calibri"/>
          <w:noProof/>
          <w:lang w:val="sr-Latn-CS"/>
        </w:rPr>
        <w:t xml:space="preserve">(3) </w:t>
      </w:r>
      <w:r w:rsidR="00BB456B">
        <w:rPr>
          <w:rFonts w:eastAsia="Calibri"/>
          <w:noProof/>
          <w:lang w:val="sr-Latn-CS"/>
        </w:rPr>
        <w:t>Koncesiona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naknada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korišćenje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koncesije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obračunava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planirani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odstrel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divljači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koji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proizlazi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godišnjeg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plana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korišćenja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privrednog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lovišta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ili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privremenog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godišnjeg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plana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korišćenja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privrednog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lovišta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tekuću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lovnu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godinu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utvrđuje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jednu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godinu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trajanja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koncesije</w:t>
      </w:r>
      <w:r w:rsidRPr="00BB456B">
        <w:rPr>
          <w:rFonts w:eastAsia="Calibri"/>
          <w:noProof/>
          <w:lang w:val="sr-Latn-CS"/>
        </w:rPr>
        <w:t xml:space="preserve">. </w:t>
      </w:r>
    </w:p>
    <w:p w14:paraId="3B8D9B36" w14:textId="07D0F64F" w:rsidR="00440B2E" w:rsidRPr="00BB456B" w:rsidRDefault="00440B2E" w:rsidP="00440B2E">
      <w:pPr>
        <w:ind w:left="0" w:firstLine="720"/>
        <w:rPr>
          <w:rFonts w:eastAsia="Calibri"/>
          <w:noProof/>
          <w:lang w:val="sr-Latn-CS"/>
        </w:rPr>
      </w:pPr>
      <w:r w:rsidRPr="00BB456B">
        <w:rPr>
          <w:rFonts w:eastAsia="Calibri"/>
          <w:noProof/>
          <w:lang w:val="sr-Latn-CS"/>
        </w:rPr>
        <w:lastRenderedPageBreak/>
        <w:t>(4)</w:t>
      </w:r>
      <w:r w:rsidR="005F793E" w:rsidRPr="00BB456B">
        <w:rPr>
          <w:rFonts w:eastAsia="Calibri"/>
          <w:noProof/>
          <w:lang w:val="sr-Latn-CS"/>
        </w:rPr>
        <w:t xml:space="preserve"> </w:t>
      </w:r>
      <w:r w:rsidR="00BB456B">
        <w:rPr>
          <w:noProof/>
          <w:lang w:val="sr-Latn-CS"/>
        </w:rPr>
        <w:t>Godišnja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stav</w:t>
      </w:r>
      <w:r w:rsidRPr="00BB456B">
        <w:rPr>
          <w:noProof/>
          <w:lang w:val="sr-Latn-CS"/>
        </w:rPr>
        <w:t xml:space="preserve"> 3. </w:t>
      </w:r>
      <w:r w:rsidR="00BB456B">
        <w:rPr>
          <w:noProof/>
          <w:lang w:val="sr-Latn-CS"/>
        </w:rPr>
        <w:t>ovog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člana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iznosi</w:t>
      </w:r>
      <w:r w:rsidRPr="00BB456B">
        <w:rPr>
          <w:noProof/>
          <w:lang w:val="sr-Latn-CS"/>
        </w:rPr>
        <w:t xml:space="preserve"> 15%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ukupne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vrijednosti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divljači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planirane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odstrel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godišnjem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ili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privremenom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godišnjem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planu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korišćenja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lovišta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tekuću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lovnu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godinu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čija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pojedinačna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vrijednost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utvrđena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propisom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cjenovniku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odstrela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korišćenja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divljači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usluga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lovištu</w:t>
      </w:r>
      <w:r w:rsidRPr="00BB456B">
        <w:rPr>
          <w:noProof/>
          <w:lang w:val="sr-Latn-CS"/>
        </w:rPr>
        <w:t>.</w:t>
      </w:r>
    </w:p>
    <w:p w14:paraId="7BF9C41C" w14:textId="77777777" w:rsidR="000F07B1" w:rsidRPr="00BB456B" w:rsidRDefault="000F07B1" w:rsidP="000F07B1">
      <w:pPr>
        <w:tabs>
          <w:tab w:val="left" w:pos="993"/>
        </w:tabs>
        <w:autoSpaceDE w:val="0"/>
        <w:autoSpaceDN w:val="0"/>
        <w:adjustRightInd w:val="0"/>
        <w:ind w:left="0" w:firstLine="0"/>
        <w:jc w:val="center"/>
        <w:outlineLvl w:val="0"/>
        <w:rPr>
          <w:rFonts w:eastAsia="Calibri"/>
          <w:noProof/>
          <w:lang w:val="sr-Latn-CS"/>
        </w:rPr>
      </w:pPr>
    </w:p>
    <w:p w14:paraId="021B0516" w14:textId="63E3ADAF" w:rsidR="000F07B1" w:rsidRPr="00BB456B" w:rsidRDefault="00BB456B" w:rsidP="002414D5">
      <w:pPr>
        <w:autoSpaceDE w:val="0"/>
        <w:autoSpaceDN w:val="0"/>
        <w:adjustRightInd w:val="0"/>
        <w:ind w:left="0" w:firstLine="0"/>
        <w:jc w:val="center"/>
        <w:outlineLvl w:val="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="000F07B1" w:rsidRPr="00BB456B">
        <w:rPr>
          <w:rFonts w:eastAsia="Calibri"/>
          <w:noProof/>
          <w:lang w:val="sr-Latn-CS"/>
        </w:rPr>
        <w:t xml:space="preserve"> 30</w:t>
      </w:r>
      <w:r>
        <w:rPr>
          <w:rFonts w:eastAsia="Calibri"/>
          <w:noProof/>
          <w:lang w:val="sr-Latn-CS"/>
        </w:rPr>
        <w:t>k</w:t>
      </w:r>
      <w:r w:rsidR="000F07B1" w:rsidRPr="00BB456B">
        <w:rPr>
          <w:rFonts w:eastAsia="Calibri"/>
          <w:noProof/>
          <w:lang w:val="sr-Latn-CS"/>
        </w:rPr>
        <w:t>.</w:t>
      </w:r>
    </w:p>
    <w:p w14:paraId="619EBD96" w14:textId="77777777" w:rsidR="000F07B1" w:rsidRPr="00BB456B" w:rsidRDefault="000F07B1" w:rsidP="000F07B1">
      <w:pPr>
        <w:autoSpaceDE w:val="0"/>
        <w:autoSpaceDN w:val="0"/>
        <w:adjustRightInd w:val="0"/>
        <w:ind w:left="0" w:firstLine="0"/>
        <w:outlineLvl w:val="0"/>
        <w:rPr>
          <w:rFonts w:eastAsia="Calibri"/>
          <w:noProof/>
          <w:lang w:val="sr-Latn-CS"/>
        </w:rPr>
      </w:pPr>
    </w:p>
    <w:p w14:paraId="44001E61" w14:textId="0854AC66" w:rsidR="008D0891" w:rsidRPr="00BB456B" w:rsidRDefault="00BB456B" w:rsidP="003A2189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outlineLvl w:val="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Koncesiona</w:t>
      </w:r>
      <w:r w:rsidR="008D089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naknada</w:t>
      </w:r>
      <w:r w:rsidR="008D089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8D089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ustupljeno</w:t>
      </w:r>
      <w:r w:rsidR="008D089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pravo</w:t>
      </w:r>
      <w:r w:rsidR="008D089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8D089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javnom</w:t>
      </w:r>
      <w:r w:rsidR="008D089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vodnom</w:t>
      </w:r>
      <w:r w:rsidR="008D089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dobru</w:t>
      </w:r>
      <w:r w:rsidR="008D089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obračunava</w:t>
      </w:r>
      <w:r w:rsidR="008D089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8D089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8D089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iznosu</w:t>
      </w:r>
      <w:r w:rsidR="008D089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8D0891" w:rsidRPr="00BB456B">
        <w:rPr>
          <w:rFonts w:eastAsia="Calibri"/>
          <w:noProof/>
          <w:lang w:val="sr-Latn-CS"/>
        </w:rPr>
        <w:t xml:space="preserve"> 0,5% </w:t>
      </w:r>
      <w:r>
        <w:rPr>
          <w:rFonts w:eastAsia="Calibri"/>
          <w:noProof/>
          <w:lang w:val="sr-Latn-CS"/>
        </w:rPr>
        <w:t>od</w:t>
      </w:r>
      <w:r w:rsidR="008D089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vrijednosti</w:t>
      </w:r>
      <w:r w:rsidR="008D089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planirane</w:t>
      </w:r>
      <w:r w:rsidR="008D089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investicije</w:t>
      </w:r>
      <w:r w:rsidR="008D0891" w:rsidRPr="00BB456B">
        <w:rPr>
          <w:rFonts w:eastAsia="Calibri"/>
          <w:noProof/>
          <w:lang w:val="sr-Latn-CS"/>
        </w:rPr>
        <w:t>.</w:t>
      </w:r>
    </w:p>
    <w:p w14:paraId="21DBFDDC" w14:textId="18185745" w:rsidR="000F07B1" w:rsidRPr="00BB456B" w:rsidRDefault="008D0891" w:rsidP="000F07B1">
      <w:pPr>
        <w:ind w:left="0" w:firstLine="720"/>
        <w:rPr>
          <w:rFonts w:eastAsia="Calibri"/>
          <w:noProof/>
          <w:lang w:val="sr-Latn-CS"/>
        </w:rPr>
      </w:pPr>
      <w:r w:rsidRPr="00BB456B">
        <w:rPr>
          <w:rFonts w:eastAsia="Calibri"/>
          <w:noProof/>
          <w:lang w:val="sr-Latn-CS"/>
        </w:rPr>
        <w:t xml:space="preserve">(2) </w:t>
      </w:r>
      <w:r w:rsidR="00BB456B">
        <w:rPr>
          <w:rFonts w:eastAsia="Calibri"/>
          <w:noProof/>
          <w:lang w:val="sr-Latn-CS"/>
        </w:rPr>
        <w:t>Koncesiona</w:t>
      </w:r>
      <w:r w:rsidR="000F07B1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naknada</w:t>
      </w:r>
      <w:r w:rsidR="000F07B1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</w:t>
      </w:r>
      <w:r w:rsidR="000F07B1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korišćenje</w:t>
      </w:r>
      <w:r w:rsidR="000F07B1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javnog</w:t>
      </w:r>
      <w:r w:rsidR="000F07B1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vodnog</w:t>
      </w:r>
      <w:r w:rsidR="000F07B1"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dobra</w:t>
      </w:r>
      <w:r w:rsidR="000F07B1" w:rsidRPr="00BB456B">
        <w:rPr>
          <w:rFonts w:eastAsia="Calibri"/>
          <w:noProof/>
          <w:lang w:val="sr-Latn-CS"/>
        </w:rPr>
        <w:t xml:space="preserve">: </w:t>
      </w:r>
    </w:p>
    <w:p w14:paraId="0FA6ADA7" w14:textId="7829C796" w:rsidR="000F07B1" w:rsidRPr="00BB456B" w:rsidRDefault="00BB456B" w:rsidP="000F07B1">
      <w:pPr>
        <w:ind w:left="0" w:firstLine="72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a</w:t>
      </w:r>
      <w:r w:rsidR="000F07B1" w:rsidRPr="00BB456B">
        <w:rPr>
          <w:rFonts w:eastAsia="Calibri"/>
          <w:noProof/>
          <w:lang w:val="sr-Latn-CS"/>
        </w:rPr>
        <w:t xml:space="preserve">) </w:t>
      </w:r>
      <w:r>
        <w:rPr>
          <w:rFonts w:eastAsia="Calibri"/>
          <w:noProof/>
          <w:lang w:val="sr-Latn-CS"/>
        </w:rPr>
        <w:t>za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korišćenje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tehnološki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proces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obavljanju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privrednih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korišćenje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pitke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flaširanje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namijenjene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konzumaciju</w:t>
      </w:r>
      <w:r w:rsidR="000F07B1" w:rsidRPr="00BB456B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tj</w:t>
      </w:r>
      <w:r w:rsidR="000F07B1" w:rsidRPr="00BB456B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pakovanje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korišćenje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komercijalne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svrhe</w:t>
      </w:r>
      <w:r w:rsidR="000F07B1" w:rsidRPr="00BB456B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proizvodnju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bezalkoholnih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pića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drugih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proizvoda</w:t>
      </w:r>
      <w:r w:rsidR="000F07B1" w:rsidRPr="00BB456B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vađenje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materijala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vodotoka</w:t>
      </w:r>
      <w:r w:rsidR="000F07B1" w:rsidRPr="00BB456B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naknada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iznosi</w:t>
      </w:r>
      <w:r w:rsidR="000F07B1" w:rsidRPr="00BB456B">
        <w:rPr>
          <w:rFonts w:eastAsia="Calibri"/>
          <w:noProof/>
          <w:lang w:val="sr-Latn-CS"/>
        </w:rPr>
        <w:t xml:space="preserve"> 50% </w:t>
      </w:r>
      <w:r>
        <w:rPr>
          <w:rFonts w:eastAsia="Calibri"/>
          <w:noProof/>
          <w:lang w:val="sr-Latn-CS"/>
        </w:rPr>
        <w:t>od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iznosa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vodne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naknade</w:t>
      </w:r>
      <w:r w:rsidR="000F07B1" w:rsidRPr="00BB456B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utvrđene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propisom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0F07B1" w:rsidRPr="00BB456B">
        <w:rPr>
          <w:rFonts w:eastAsia="Calibri"/>
          <w:noProof/>
          <w:lang w:val="sr-Latn-CS"/>
        </w:rPr>
        <w:t> </w:t>
      </w:r>
      <w:r>
        <w:rPr>
          <w:rFonts w:eastAsia="Calibri"/>
          <w:noProof/>
          <w:lang w:val="sr-Latn-CS"/>
        </w:rPr>
        <w:t>uređuje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način</w:t>
      </w:r>
      <w:r w:rsidR="000F07B1" w:rsidRPr="00BB456B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postupak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rokovi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obračunavanja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plaćanja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odgađanja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plaćanja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posebnih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vodnih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naknada</w:t>
      </w:r>
      <w:r w:rsidR="000F07B1" w:rsidRPr="00BB456B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propisom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0F07B1" w:rsidRPr="00BB456B">
        <w:rPr>
          <w:rFonts w:eastAsia="Calibri"/>
          <w:noProof/>
          <w:lang w:val="sr-Latn-CS"/>
        </w:rPr>
        <w:t xml:space="preserve">  </w:t>
      </w:r>
      <w:r>
        <w:rPr>
          <w:rFonts w:eastAsia="Calibri"/>
          <w:noProof/>
          <w:lang w:val="sr-Latn-CS"/>
        </w:rPr>
        <w:t>uređuju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stope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posebnih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vodnih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naknada</w:t>
      </w:r>
      <w:r w:rsidR="000F07B1" w:rsidRPr="00BB456B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na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osnovu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utvrđene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potrošnje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utvrđene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količine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izvađenog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materijala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vodotoka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prema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programu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uređenja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vodotoka</w:t>
      </w:r>
      <w:r w:rsidR="000F07B1" w:rsidRPr="00BB456B">
        <w:rPr>
          <w:rFonts w:eastAsia="Calibri"/>
          <w:noProof/>
          <w:lang w:val="sr-Latn-CS"/>
        </w:rPr>
        <w:t>,</w:t>
      </w:r>
    </w:p>
    <w:p w14:paraId="08609326" w14:textId="6493892D" w:rsidR="000F07B1" w:rsidRPr="00BB456B" w:rsidRDefault="00BB456B" w:rsidP="000F07B1">
      <w:pPr>
        <w:ind w:left="0" w:firstLine="72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b</w:t>
      </w:r>
      <w:r w:rsidR="000F07B1" w:rsidRPr="00BB456B">
        <w:rPr>
          <w:rFonts w:eastAsia="Calibri"/>
          <w:noProof/>
          <w:lang w:val="sr-Latn-CS"/>
        </w:rPr>
        <w:t xml:space="preserve">) </w:t>
      </w:r>
      <w:r>
        <w:rPr>
          <w:rFonts w:eastAsia="Calibri"/>
          <w:noProof/>
          <w:lang w:val="sr-Latn-CS"/>
        </w:rPr>
        <w:t>za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korišćenje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vodnog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zemljišta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proizvodnju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ribe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obavljanje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drugih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privrednih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naknada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iznosi</w:t>
      </w:r>
      <w:r w:rsidR="000F07B1" w:rsidRPr="00BB456B">
        <w:rPr>
          <w:rFonts w:eastAsia="Calibri"/>
          <w:noProof/>
          <w:lang w:val="sr-Latn-CS"/>
        </w:rPr>
        <w:t xml:space="preserve"> 2,2% </w:t>
      </w:r>
      <w:r>
        <w:rPr>
          <w:rFonts w:eastAsia="Calibri"/>
          <w:noProof/>
          <w:lang w:val="sr-Latn-CS"/>
        </w:rPr>
        <w:t>ukupnog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godišnjeg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prihoda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ostvarenog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korišćenjem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predmeta</w:t>
      </w:r>
      <w:r w:rsidR="000F07B1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koncesije</w:t>
      </w:r>
      <w:r w:rsidR="000F07B1" w:rsidRPr="00BB456B">
        <w:rPr>
          <w:rFonts w:eastAsia="Calibri"/>
          <w:noProof/>
          <w:lang w:val="sr-Latn-CS"/>
        </w:rPr>
        <w:t>.</w:t>
      </w:r>
    </w:p>
    <w:p w14:paraId="2697F6AB" w14:textId="77777777" w:rsidR="00404E09" w:rsidRPr="00BB456B" w:rsidRDefault="00404E09" w:rsidP="00404E09">
      <w:pPr>
        <w:ind w:left="0" w:firstLine="0"/>
        <w:rPr>
          <w:noProof/>
          <w:lang w:val="sr-Latn-CS"/>
        </w:rPr>
      </w:pPr>
    </w:p>
    <w:p w14:paraId="2EDEC694" w14:textId="77777777" w:rsidR="00404E09" w:rsidRPr="00BB456B" w:rsidRDefault="00404E09" w:rsidP="00404E09">
      <w:pPr>
        <w:ind w:left="0" w:firstLine="0"/>
        <w:rPr>
          <w:noProof/>
          <w:lang w:val="sr-Latn-CS"/>
        </w:rPr>
      </w:pPr>
    </w:p>
    <w:p w14:paraId="26F6C464" w14:textId="582235D5" w:rsidR="00E5326C" w:rsidRPr="00BB456B" w:rsidRDefault="00E5326C" w:rsidP="00CB6681">
      <w:pPr>
        <w:ind w:left="0" w:firstLine="0"/>
        <w:rPr>
          <w:b/>
          <w:noProof/>
          <w:lang w:val="sr-Latn-CS"/>
        </w:rPr>
      </w:pPr>
      <w:r w:rsidRPr="00BB456B">
        <w:rPr>
          <w:b/>
          <w:noProof/>
          <w:lang w:val="sr-Latn-CS"/>
        </w:rPr>
        <w:t xml:space="preserve">1.5 </w:t>
      </w:r>
      <w:r w:rsidR="00404E09" w:rsidRPr="00BB456B">
        <w:rPr>
          <w:b/>
          <w:noProof/>
          <w:lang w:val="sr-Latn-CS"/>
        </w:rPr>
        <w:tab/>
      </w:r>
      <w:r w:rsidR="00BB456B">
        <w:rPr>
          <w:b/>
          <w:noProof/>
          <w:lang w:val="sr-Latn-CS"/>
        </w:rPr>
        <w:t>Koncesione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naknade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u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oblasti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komunalnih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djelatnosti</w:t>
      </w:r>
      <w:r w:rsidRPr="00BB456B">
        <w:rPr>
          <w:b/>
          <w:noProof/>
          <w:lang w:val="sr-Latn-CS"/>
        </w:rPr>
        <w:t xml:space="preserve">,  </w:t>
      </w:r>
      <w:r w:rsidR="00BB456B">
        <w:rPr>
          <w:b/>
          <w:noProof/>
          <w:lang w:val="sr-Latn-CS"/>
        </w:rPr>
        <w:t>upravljanja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otpad</w:t>
      </w:r>
      <w:r w:rsidRPr="00BB456B">
        <w:rPr>
          <w:b/>
          <w:noProof/>
          <w:lang w:val="sr-Latn-CS"/>
        </w:rPr>
        <w:t>o</w:t>
      </w:r>
      <w:r w:rsidR="00BB456B">
        <w:rPr>
          <w:b/>
          <w:noProof/>
          <w:lang w:val="sr-Latn-CS"/>
        </w:rPr>
        <w:t>m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i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obavljanja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djelatnosti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u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zaštićenim</w:t>
      </w:r>
      <w:r w:rsidRPr="00BB456B">
        <w:rPr>
          <w:b/>
          <w:noProof/>
          <w:lang w:val="sr-Latn-CS"/>
        </w:rPr>
        <w:t xml:space="preserve"> </w:t>
      </w:r>
      <w:r w:rsidR="00BB456B">
        <w:rPr>
          <w:b/>
          <w:noProof/>
          <w:lang w:val="sr-Latn-CS"/>
        </w:rPr>
        <w:t>područjima</w:t>
      </w:r>
    </w:p>
    <w:p w14:paraId="63D8F45C" w14:textId="77777777" w:rsidR="00E5326C" w:rsidRPr="00BB456B" w:rsidRDefault="00E5326C" w:rsidP="00D304EC">
      <w:pPr>
        <w:ind w:left="0" w:firstLine="0"/>
        <w:jc w:val="center"/>
        <w:rPr>
          <w:noProof/>
          <w:lang w:val="sr-Latn-CS"/>
        </w:rPr>
      </w:pPr>
    </w:p>
    <w:p w14:paraId="15236AEE" w14:textId="2A9BA6D2" w:rsidR="00E5326C" w:rsidRPr="00BB456B" w:rsidRDefault="00BB456B" w:rsidP="00D304EC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70351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l</w:t>
      </w:r>
      <w:r w:rsidR="00E5326C" w:rsidRPr="00BB456B">
        <w:rPr>
          <w:noProof/>
          <w:lang w:val="sr-Latn-CS"/>
        </w:rPr>
        <w:t>.</w:t>
      </w:r>
    </w:p>
    <w:p w14:paraId="0AC9E975" w14:textId="77777777" w:rsidR="00E5326C" w:rsidRPr="00BB456B" w:rsidRDefault="00E5326C" w:rsidP="00D304EC">
      <w:pPr>
        <w:ind w:left="0" w:firstLine="0"/>
        <w:jc w:val="center"/>
        <w:rPr>
          <w:noProof/>
          <w:lang w:val="sr-Latn-CS"/>
        </w:rPr>
      </w:pPr>
    </w:p>
    <w:p w14:paraId="7F0DDB6E" w14:textId="3EA29256" w:rsidR="00E5326C" w:rsidRPr="00BB456B" w:rsidRDefault="00E5326C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(1)</w:t>
      </w:r>
      <w:r w:rsidR="00404E09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ustupljeno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pravo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oblasti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komunalnih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osim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vodosnabdijevanja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stanovništva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kao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ustupljeno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pravo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izgradnju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održavanje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korišćenje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ili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rekonstrukciju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modernizaciju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komunalnih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objekata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utvrđuje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procentualno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vrijednosti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planirane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investicije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koncesionara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rasponu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2% </w:t>
      </w:r>
      <w:r w:rsidR="00BB456B">
        <w:rPr>
          <w:noProof/>
          <w:lang w:val="sr-Latn-CS"/>
        </w:rPr>
        <w:t>do</w:t>
      </w:r>
      <w:r w:rsidRPr="00BB456B">
        <w:rPr>
          <w:noProof/>
          <w:lang w:val="sr-Latn-CS"/>
        </w:rPr>
        <w:t xml:space="preserve"> 5%.</w:t>
      </w:r>
    </w:p>
    <w:p w14:paraId="51A8186D" w14:textId="3E4DDD14" w:rsidR="00E5326C" w:rsidRPr="00BB456B" w:rsidRDefault="00E5326C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(2)</w:t>
      </w:r>
      <w:r w:rsidR="00404E09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korišćenje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oblasti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komunalnih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="00404E09" w:rsidRPr="00BB456B">
        <w:rPr>
          <w:noProof/>
          <w:lang w:val="sr-Latn-CS"/>
        </w:rPr>
        <w:t>,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osim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vodosnabdijevanja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stanovništva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kao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korišćenje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izgradnju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održavanje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korišćenje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ili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rekonstrukciju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modernizaciju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komunalnih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objekata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utvrđuje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rasponu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4% </w:t>
      </w:r>
      <w:r w:rsidR="00BB456B">
        <w:rPr>
          <w:noProof/>
          <w:lang w:val="sr-Latn-CS"/>
        </w:rPr>
        <w:t>do</w:t>
      </w:r>
      <w:r w:rsidRPr="00BB456B">
        <w:rPr>
          <w:noProof/>
          <w:lang w:val="sr-Latn-CS"/>
        </w:rPr>
        <w:t xml:space="preserve"> 8%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godišnjeg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prihoda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ostvarenog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obavljanjem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Pr="00BB456B">
        <w:rPr>
          <w:noProof/>
          <w:lang w:val="sr-Latn-CS"/>
        </w:rPr>
        <w:t>.</w:t>
      </w:r>
    </w:p>
    <w:p w14:paraId="38BDE50A" w14:textId="77777777" w:rsidR="00E5326C" w:rsidRPr="00BB456B" w:rsidRDefault="00E5326C" w:rsidP="00D304EC">
      <w:pPr>
        <w:ind w:left="0" w:firstLine="0"/>
        <w:rPr>
          <w:b/>
          <w:noProof/>
          <w:lang w:val="sr-Latn-CS"/>
        </w:rPr>
      </w:pPr>
    </w:p>
    <w:p w14:paraId="6808897F" w14:textId="62EC2152" w:rsidR="00E5326C" w:rsidRPr="00BB456B" w:rsidRDefault="00BB456B" w:rsidP="00D304EC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70351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lj</w:t>
      </w:r>
      <w:r w:rsidR="00E5326C" w:rsidRPr="00BB456B">
        <w:rPr>
          <w:noProof/>
          <w:lang w:val="sr-Latn-CS"/>
        </w:rPr>
        <w:t>.</w:t>
      </w:r>
    </w:p>
    <w:p w14:paraId="2A8FB750" w14:textId="77777777" w:rsidR="00E5326C" w:rsidRPr="00BB456B" w:rsidRDefault="00E5326C" w:rsidP="00D304EC">
      <w:pPr>
        <w:ind w:left="0" w:firstLine="0"/>
        <w:jc w:val="center"/>
        <w:rPr>
          <w:noProof/>
          <w:lang w:val="sr-Latn-CS"/>
        </w:rPr>
      </w:pPr>
    </w:p>
    <w:p w14:paraId="66783A4C" w14:textId="758FA28B" w:rsidR="00E5326C" w:rsidRPr="00BB456B" w:rsidRDefault="00E5326C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(1)</w:t>
      </w:r>
      <w:r w:rsidR="00404E09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ustupljeno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pravo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oblasti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upravljanja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otpadom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utvrđuje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procentualno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vrijednosti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planirane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investicije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koncesionara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rasponu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2% </w:t>
      </w:r>
      <w:r w:rsidR="00BB456B">
        <w:rPr>
          <w:noProof/>
          <w:lang w:val="sr-Latn-CS"/>
        </w:rPr>
        <w:t>do</w:t>
      </w:r>
      <w:r w:rsidRPr="00BB456B">
        <w:rPr>
          <w:noProof/>
          <w:lang w:val="sr-Latn-CS"/>
        </w:rPr>
        <w:t xml:space="preserve"> 5%.</w:t>
      </w:r>
    </w:p>
    <w:p w14:paraId="2D616554" w14:textId="7241F9A9" w:rsidR="00E5326C" w:rsidRPr="00BB456B" w:rsidRDefault="00E5326C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(2)</w:t>
      </w:r>
      <w:r w:rsidR="00404E09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korišćenje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oblasti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upravljanja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otpadom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utvrđuje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rasponu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4% </w:t>
      </w:r>
      <w:r w:rsidR="00BB456B">
        <w:rPr>
          <w:noProof/>
          <w:lang w:val="sr-Latn-CS"/>
        </w:rPr>
        <w:t>do</w:t>
      </w:r>
      <w:r w:rsidRPr="00BB456B">
        <w:rPr>
          <w:noProof/>
          <w:lang w:val="sr-Latn-CS"/>
        </w:rPr>
        <w:t xml:space="preserve"> 8%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godišnjeg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prihoda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ostvarenog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obavljanjem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Pr="00BB456B">
        <w:rPr>
          <w:noProof/>
          <w:lang w:val="sr-Latn-CS"/>
        </w:rPr>
        <w:t>.</w:t>
      </w:r>
    </w:p>
    <w:p w14:paraId="5DBD6843" w14:textId="77777777" w:rsidR="005B41A3" w:rsidRPr="00BB456B" w:rsidRDefault="005B41A3" w:rsidP="007136E6">
      <w:pPr>
        <w:ind w:left="0" w:firstLine="0"/>
        <w:jc w:val="center"/>
        <w:rPr>
          <w:noProof/>
          <w:lang w:val="sr-Latn-CS"/>
        </w:rPr>
      </w:pPr>
    </w:p>
    <w:p w14:paraId="1D019D3E" w14:textId="6BFDF40B" w:rsidR="00E5326C" w:rsidRPr="00BB456B" w:rsidRDefault="00BB456B" w:rsidP="007136E6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70351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m</w:t>
      </w:r>
      <w:r w:rsidR="00E5326C" w:rsidRPr="00BB456B">
        <w:rPr>
          <w:noProof/>
          <w:lang w:val="sr-Latn-CS"/>
        </w:rPr>
        <w:t>.</w:t>
      </w:r>
    </w:p>
    <w:p w14:paraId="41F5DE3F" w14:textId="77777777" w:rsidR="003219D6" w:rsidRPr="00BB456B" w:rsidRDefault="003219D6" w:rsidP="003219D6">
      <w:pPr>
        <w:ind w:left="3600" w:firstLine="720"/>
        <w:rPr>
          <w:noProof/>
          <w:lang w:val="sr-Latn-CS"/>
        </w:rPr>
      </w:pPr>
    </w:p>
    <w:p w14:paraId="105BE869" w14:textId="43E9AB27" w:rsidR="003219D6" w:rsidRPr="00BB456B" w:rsidRDefault="003219D6" w:rsidP="003219D6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 xml:space="preserve">(1) </w:t>
      </w:r>
      <w:r w:rsidR="00BB456B">
        <w:rPr>
          <w:noProof/>
          <w:lang w:val="sr-Latn-CS"/>
        </w:rPr>
        <w:t>Koncesiona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ustupljeno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pravo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obavljanje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zaštićenim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područjima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kao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zaštićenim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prirodnim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dobrima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te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pravo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izgradnju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korišćenje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objekata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lastRenderedPageBreak/>
        <w:t>potrebnih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obavljanje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tih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utvrđuje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procentualno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vrijednosti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planirane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investicije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koncesionara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rasponu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4% </w:t>
      </w:r>
      <w:r w:rsidR="00BB456B">
        <w:rPr>
          <w:noProof/>
          <w:lang w:val="sr-Latn-CS"/>
        </w:rPr>
        <w:t>do</w:t>
      </w:r>
      <w:r w:rsidRPr="00BB456B">
        <w:rPr>
          <w:noProof/>
          <w:lang w:val="sr-Latn-CS"/>
        </w:rPr>
        <w:t xml:space="preserve"> 6%.</w:t>
      </w:r>
    </w:p>
    <w:p w14:paraId="30EFCF99" w14:textId="167CA00B" w:rsidR="003219D6" w:rsidRPr="00BB456B" w:rsidRDefault="003219D6" w:rsidP="003219D6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 xml:space="preserve">(2) </w:t>
      </w:r>
      <w:r w:rsidR="00BB456B">
        <w:rPr>
          <w:noProof/>
          <w:lang w:val="sr-Latn-CS"/>
        </w:rPr>
        <w:t>Koncesiona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korišćenje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obavljanje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zaštićenim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područjima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kao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zaštićenim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prirodnim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dobrima</w:t>
      </w:r>
      <w:r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te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pravo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izgradnju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korišćenje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objekata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potrebnih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obavljanje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tih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Pr="00BB456B">
        <w:rPr>
          <w:noProof/>
          <w:lang w:val="sr-Latn-CS"/>
        </w:rPr>
        <w:t xml:space="preserve">  </w:t>
      </w:r>
      <w:r w:rsidR="00BB456B">
        <w:rPr>
          <w:noProof/>
          <w:lang w:val="sr-Latn-CS"/>
        </w:rPr>
        <w:t>utvrđuje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rasponu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5% </w:t>
      </w:r>
      <w:r w:rsidR="00BB456B">
        <w:rPr>
          <w:noProof/>
          <w:lang w:val="sr-Latn-CS"/>
        </w:rPr>
        <w:t>do</w:t>
      </w:r>
      <w:r w:rsidRPr="00BB456B">
        <w:rPr>
          <w:noProof/>
          <w:lang w:val="sr-Latn-CS"/>
        </w:rPr>
        <w:t xml:space="preserve"> 8% </w:t>
      </w:r>
      <w:r w:rsidR="00BB456B">
        <w:rPr>
          <w:noProof/>
          <w:lang w:val="sr-Latn-CS"/>
        </w:rPr>
        <w:t>od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godišnjeg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prihoda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ostvarenog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obavljanjem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koncesione</w:t>
      </w:r>
      <w:r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Pr="00BB456B">
        <w:rPr>
          <w:noProof/>
          <w:lang w:val="sr-Latn-CS"/>
        </w:rPr>
        <w:t>.</w:t>
      </w:r>
    </w:p>
    <w:p w14:paraId="794B6793" w14:textId="77777777" w:rsidR="00DC2FCB" w:rsidRPr="00BB456B" w:rsidRDefault="00DC2FCB" w:rsidP="006B3FE1">
      <w:pPr>
        <w:ind w:left="0" w:firstLine="0"/>
        <w:rPr>
          <w:b/>
          <w:noProof/>
          <w:lang w:val="sr-Latn-CS"/>
        </w:rPr>
      </w:pPr>
    </w:p>
    <w:p w14:paraId="5CD16C62" w14:textId="592AAC31" w:rsidR="00E5326C" w:rsidRPr="00BB456B" w:rsidRDefault="00BB456B" w:rsidP="006B3FE1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70351" w:rsidRPr="00BB456B">
        <w:rPr>
          <w:noProof/>
          <w:lang w:val="sr-Latn-CS"/>
        </w:rPr>
        <w:t xml:space="preserve"> 30</w:t>
      </w:r>
      <w:r>
        <w:rPr>
          <w:noProof/>
          <w:lang w:val="sr-Latn-CS"/>
        </w:rPr>
        <w:t>n</w:t>
      </w:r>
      <w:r w:rsidR="00E5326C" w:rsidRPr="00BB456B">
        <w:rPr>
          <w:noProof/>
          <w:lang w:val="sr-Latn-CS"/>
        </w:rPr>
        <w:t>.</w:t>
      </w:r>
    </w:p>
    <w:p w14:paraId="6937E0B6" w14:textId="77777777" w:rsidR="00DC2FCB" w:rsidRPr="00BB456B" w:rsidRDefault="00DC2FCB" w:rsidP="006B3FE1">
      <w:pPr>
        <w:ind w:left="0" w:firstLine="0"/>
        <w:rPr>
          <w:b/>
          <w:noProof/>
          <w:lang w:val="sr-Latn-CS"/>
        </w:rPr>
      </w:pPr>
    </w:p>
    <w:p w14:paraId="1FB4A2A6" w14:textId="5DFFFC19" w:rsidR="00BC3237" w:rsidRPr="00BB456B" w:rsidRDefault="00BB456B" w:rsidP="00D304EC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Nadležna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3F2B8E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Glavi</w:t>
      </w:r>
      <w:r w:rsidR="003F2B8E" w:rsidRPr="00BB456B">
        <w:rPr>
          <w:noProof/>
          <w:lang w:val="sr-Latn-CS"/>
        </w:rPr>
        <w:t xml:space="preserve"> V </w:t>
      </w:r>
      <w:r>
        <w:rPr>
          <w:noProof/>
          <w:lang w:val="sr-Latn-CS"/>
        </w:rPr>
        <w:t>odjeljak</w:t>
      </w:r>
      <w:r w:rsidR="00111350" w:rsidRPr="00BB456B">
        <w:rPr>
          <w:noProof/>
          <w:lang w:val="sr-Latn-CS"/>
        </w:rPr>
        <w:t xml:space="preserve"> 1. </w:t>
      </w:r>
      <w:r>
        <w:rPr>
          <w:noProof/>
          <w:lang w:val="sr-Latn-CS"/>
        </w:rPr>
        <w:t>pododjeljci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C3237" w:rsidRPr="00BB456B">
        <w:rPr>
          <w:noProof/>
          <w:lang w:val="sr-Latn-CS"/>
        </w:rPr>
        <w:t xml:space="preserve"> 1.1 </w:t>
      </w:r>
      <w:r>
        <w:rPr>
          <w:noProof/>
          <w:lang w:val="sr-Latn-CS"/>
        </w:rPr>
        <w:t>do</w:t>
      </w:r>
      <w:r w:rsidR="00BC3237" w:rsidRPr="00BB456B">
        <w:rPr>
          <w:noProof/>
          <w:lang w:val="sr-Latn-CS"/>
        </w:rPr>
        <w:t xml:space="preserve"> 1.</w:t>
      </w:r>
      <w:r w:rsidR="002B5164" w:rsidRPr="00BB456B">
        <w:rPr>
          <w:noProof/>
          <w:lang w:val="sr-Latn-CS"/>
        </w:rPr>
        <w:t>5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1135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11350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11350" w:rsidRPr="00BB456B">
        <w:rPr>
          <w:noProof/>
          <w:lang w:val="sr-Latn-CS"/>
        </w:rPr>
        <w:t xml:space="preserve"> </w:t>
      </w:r>
      <w:r w:rsidR="00BC3237" w:rsidRPr="00BB456B">
        <w:rPr>
          <w:noProof/>
          <w:lang w:val="sr-Latn-CS"/>
        </w:rPr>
        <w:t xml:space="preserve">60 </w:t>
      </w:r>
      <w:r>
        <w:rPr>
          <w:noProof/>
          <w:lang w:val="sr-Latn-CS"/>
        </w:rPr>
        <w:t>dana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donesu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kriterijumima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koncesione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garancija</w:t>
      </w:r>
      <w:r w:rsidR="00D91DA3" w:rsidRPr="00BB456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raspodjele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koncesione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D91DA3" w:rsidRPr="00BB456B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koncesiona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D91DA3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smouprave</w:t>
      </w:r>
      <w:r w:rsidR="00D91DA3" w:rsidRPr="00BB456B">
        <w:rPr>
          <w:noProof/>
          <w:lang w:val="sr-Latn-CS"/>
        </w:rPr>
        <w:t>.</w:t>
      </w:r>
      <w:r w:rsidR="007115FA" w:rsidRPr="00BB456B">
        <w:rPr>
          <w:noProof/>
          <w:lang w:val="sr-Latn-CS"/>
        </w:rPr>
        <w:t>“</w:t>
      </w:r>
    </w:p>
    <w:p w14:paraId="6FD08FCC" w14:textId="77777777" w:rsidR="00BC3237" w:rsidRPr="00BB456B" w:rsidRDefault="00BC3237" w:rsidP="0075048E">
      <w:pPr>
        <w:ind w:left="0" w:firstLine="0"/>
        <w:jc w:val="center"/>
        <w:rPr>
          <w:noProof/>
          <w:lang w:val="sr-Latn-CS"/>
        </w:rPr>
      </w:pPr>
    </w:p>
    <w:p w14:paraId="2F29689E" w14:textId="2ACD0D14" w:rsidR="00BC3237" w:rsidRPr="00BB456B" w:rsidRDefault="00BB456B" w:rsidP="007F620A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C3237" w:rsidRPr="00BB456B">
        <w:rPr>
          <w:noProof/>
          <w:lang w:val="sr-Latn-CS"/>
        </w:rPr>
        <w:t xml:space="preserve"> </w:t>
      </w:r>
      <w:r w:rsidR="00CE2B2A" w:rsidRPr="00BB456B">
        <w:rPr>
          <w:noProof/>
          <w:lang w:val="sr-Latn-CS"/>
        </w:rPr>
        <w:t>5</w:t>
      </w:r>
      <w:r w:rsidR="00BC3237" w:rsidRPr="00BB456B">
        <w:rPr>
          <w:noProof/>
          <w:lang w:val="sr-Latn-CS"/>
        </w:rPr>
        <w:t>.</w:t>
      </w:r>
    </w:p>
    <w:p w14:paraId="629F3144" w14:textId="77777777" w:rsidR="00BC3237" w:rsidRPr="00BB456B" w:rsidRDefault="00BC3237" w:rsidP="0075048E">
      <w:pPr>
        <w:ind w:left="0" w:firstLine="0"/>
        <w:jc w:val="center"/>
        <w:rPr>
          <w:noProof/>
          <w:lang w:val="sr-Latn-CS"/>
        </w:rPr>
      </w:pPr>
    </w:p>
    <w:p w14:paraId="1031DC91" w14:textId="7CD9EFD1" w:rsidR="00BC3237" w:rsidRPr="00BB456B" w:rsidRDefault="00BB456B" w:rsidP="0075048E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Poslije</w:t>
      </w:r>
      <w:r w:rsidR="00A05C01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05C01" w:rsidRPr="00BB456B">
        <w:rPr>
          <w:noProof/>
          <w:lang w:val="sr-Latn-CS"/>
        </w:rPr>
        <w:t xml:space="preserve"> </w:t>
      </w:r>
      <w:r w:rsidR="007115FA" w:rsidRPr="00BB456B">
        <w:rPr>
          <w:noProof/>
          <w:lang w:val="sr-Latn-CS"/>
        </w:rPr>
        <w:t>31</w:t>
      </w:r>
      <w:r w:rsidR="00BC3237" w:rsidRPr="00BB456B">
        <w:rPr>
          <w:noProof/>
          <w:lang w:val="sr-Latn-CS"/>
        </w:rPr>
        <w:t xml:space="preserve">. </w:t>
      </w:r>
      <w:r>
        <w:rPr>
          <w:noProof/>
          <w:lang w:val="sr-Latn-CS"/>
        </w:rPr>
        <w:t>dodaje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naslov</w:t>
      </w:r>
      <w:r w:rsidR="003F2B8E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odjeljka</w:t>
      </w:r>
      <w:r w:rsidR="00BC3237" w:rsidRPr="00BB456B">
        <w:rPr>
          <w:noProof/>
          <w:lang w:val="sr-Latn-CS"/>
        </w:rPr>
        <w:t xml:space="preserve"> 2. </w:t>
      </w:r>
      <w:r>
        <w:rPr>
          <w:noProof/>
          <w:lang w:val="sr-Latn-CS"/>
        </w:rPr>
        <w:t>koji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BC3237" w:rsidRPr="00BB456B">
        <w:rPr>
          <w:noProof/>
          <w:lang w:val="sr-Latn-CS"/>
        </w:rPr>
        <w:t xml:space="preserve">: „2. </w:t>
      </w:r>
      <w:r>
        <w:rPr>
          <w:noProof/>
          <w:lang w:val="sr-Latn-CS"/>
        </w:rPr>
        <w:t>Raspodjela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koncesione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BC3237" w:rsidRPr="00BB456B">
        <w:rPr>
          <w:noProof/>
          <w:lang w:val="sr-Latn-CS"/>
        </w:rPr>
        <w:t xml:space="preserve">“. </w:t>
      </w:r>
    </w:p>
    <w:p w14:paraId="360D8960" w14:textId="77777777" w:rsidR="003F2B8E" w:rsidRPr="00BB456B" w:rsidRDefault="003F2B8E" w:rsidP="00D304EC">
      <w:pPr>
        <w:ind w:left="3600" w:firstLine="720"/>
        <w:rPr>
          <w:noProof/>
          <w:lang w:val="sr-Latn-CS"/>
        </w:rPr>
      </w:pPr>
    </w:p>
    <w:p w14:paraId="0C9B3EAD" w14:textId="32C46A46" w:rsidR="00474ED8" w:rsidRPr="00BB456B" w:rsidRDefault="00BB456B" w:rsidP="00474ED8">
      <w:pPr>
        <w:ind w:left="0" w:firstLine="0"/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="00474ED8" w:rsidRPr="00BB456B">
        <w:rPr>
          <w:rFonts w:eastAsia="Calibri"/>
          <w:noProof/>
          <w:lang w:val="sr-Latn-CS"/>
        </w:rPr>
        <w:t xml:space="preserve"> 6.</w:t>
      </w:r>
    </w:p>
    <w:p w14:paraId="3AC0323D" w14:textId="77777777" w:rsidR="00474ED8" w:rsidRPr="00BB456B" w:rsidRDefault="00474ED8" w:rsidP="00474ED8">
      <w:pPr>
        <w:ind w:left="3600" w:firstLine="720"/>
        <w:rPr>
          <w:rFonts w:eastAsia="Calibri"/>
          <w:noProof/>
          <w:lang w:val="sr-Latn-CS"/>
        </w:rPr>
      </w:pPr>
    </w:p>
    <w:p w14:paraId="7A541B42" w14:textId="5FDDD76F" w:rsidR="00474ED8" w:rsidRPr="00BB456B" w:rsidRDefault="00BB456B" w:rsidP="00474ED8">
      <w:pPr>
        <w:ind w:left="116" w:right="52" w:firstLine="72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="00474ED8" w:rsidRPr="00BB456B">
        <w:rPr>
          <w:rFonts w:eastAsia="Calibri"/>
          <w:noProof/>
          <w:lang w:val="sr-Latn-CS"/>
        </w:rPr>
        <w:t xml:space="preserve"> 32. </w:t>
      </w:r>
      <w:r>
        <w:rPr>
          <w:rFonts w:eastAsia="Calibri"/>
          <w:noProof/>
          <w:lang w:val="sr-Latn-CS"/>
        </w:rPr>
        <w:t>poslije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="00474ED8" w:rsidRPr="00BB456B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dodaju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novi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</w:t>
      </w:r>
      <w:r w:rsidR="00474ED8" w:rsidRPr="00BB456B">
        <w:rPr>
          <w:rFonts w:eastAsia="Calibri"/>
          <w:noProof/>
          <w:lang w:val="sr-Latn-CS"/>
        </w:rPr>
        <w:t xml:space="preserve">. 3. </w:t>
      </w:r>
      <w:r>
        <w:rPr>
          <w:rFonts w:eastAsia="Calibri"/>
          <w:noProof/>
          <w:lang w:val="sr-Latn-CS"/>
        </w:rPr>
        <w:t>i</w:t>
      </w:r>
      <w:r w:rsidR="00474ED8" w:rsidRPr="00BB456B">
        <w:rPr>
          <w:rFonts w:eastAsia="Calibri"/>
          <w:noProof/>
          <w:lang w:val="sr-Latn-CS"/>
        </w:rPr>
        <w:t xml:space="preserve"> 4. </w:t>
      </w:r>
      <w:r>
        <w:rPr>
          <w:rFonts w:eastAsia="Calibri"/>
          <w:noProof/>
          <w:lang w:val="sr-Latn-CS"/>
        </w:rPr>
        <w:t>koji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glase</w:t>
      </w:r>
      <w:r w:rsidR="00474ED8" w:rsidRPr="00BB456B">
        <w:rPr>
          <w:rFonts w:eastAsia="Calibri"/>
          <w:noProof/>
          <w:lang w:val="sr-Latn-CS"/>
        </w:rPr>
        <w:t>:</w:t>
      </w:r>
    </w:p>
    <w:p w14:paraId="07A6AFA9" w14:textId="694F2CAD" w:rsidR="00474ED8" w:rsidRPr="00BB456B" w:rsidRDefault="00474ED8" w:rsidP="00474ED8">
      <w:pPr>
        <w:ind w:left="116" w:right="52" w:firstLine="720"/>
        <w:rPr>
          <w:rFonts w:eastAsia="Calibri"/>
          <w:noProof/>
          <w:lang w:val="sr-Latn-CS"/>
        </w:rPr>
      </w:pPr>
      <w:r w:rsidRPr="00BB456B">
        <w:rPr>
          <w:rFonts w:eastAsia="Calibri"/>
          <w:noProof/>
          <w:lang w:val="sr-Latn-CS"/>
        </w:rPr>
        <w:t xml:space="preserve">„(3) </w:t>
      </w:r>
      <w:r w:rsidR="00BB456B">
        <w:rPr>
          <w:rFonts w:eastAsia="Calibri"/>
          <w:noProof/>
          <w:lang w:val="sr-Latn-CS"/>
        </w:rPr>
        <w:t>Izuzetno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od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stava</w:t>
      </w:r>
      <w:r w:rsidRPr="00BB456B">
        <w:rPr>
          <w:rFonts w:eastAsia="Calibri"/>
          <w:noProof/>
          <w:lang w:val="sr-Latn-CS"/>
        </w:rPr>
        <w:t xml:space="preserve"> 2. </w:t>
      </w:r>
      <w:r w:rsidR="00BB456B">
        <w:rPr>
          <w:rFonts w:eastAsia="Calibri"/>
          <w:noProof/>
          <w:lang w:val="sr-Latn-CS"/>
        </w:rPr>
        <w:t>ovog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člana</w:t>
      </w:r>
      <w:r w:rsidRPr="00BB456B">
        <w:rPr>
          <w:rFonts w:eastAsia="Calibri"/>
          <w:noProof/>
          <w:lang w:val="sr-Latn-CS"/>
        </w:rPr>
        <w:t xml:space="preserve">, </w:t>
      </w:r>
      <w:r w:rsidR="00BB456B">
        <w:rPr>
          <w:rFonts w:eastAsia="Calibri"/>
          <w:noProof/>
          <w:lang w:val="sr-Latn-CS"/>
        </w:rPr>
        <w:t>koncesiona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naknada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korišćenje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elektroenergetskih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objekata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člana</w:t>
      </w:r>
      <w:r w:rsidRPr="00BB456B">
        <w:rPr>
          <w:rFonts w:eastAsia="Calibri"/>
          <w:noProof/>
          <w:lang w:val="sr-Latn-CS"/>
        </w:rPr>
        <w:t xml:space="preserve"> 30</w:t>
      </w:r>
      <w:r w:rsidR="00BB456B">
        <w:rPr>
          <w:rFonts w:eastAsia="Calibri"/>
          <w:noProof/>
          <w:lang w:val="sr-Latn-CS"/>
        </w:rPr>
        <w:t>b</w:t>
      </w:r>
      <w:r w:rsidRPr="00BB456B">
        <w:rPr>
          <w:rFonts w:eastAsia="Calibri"/>
          <w:noProof/>
          <w:lang w:val="sr-Latn-CS"/>
        </w:rPr>
        <w:t xml:space="preserve">. </w:t>
      </w:r>
      <w:r w:rsidR="00BB456B">
        <w:rPr>
          <w:rFonts w:eastAsia="Calibri"/>
          <w:noProof/>
          <w:lang w:val="sr-Latn-CS"/>
        </w:rPr>
        <w:t>stav</w:t>
      </w:r>
      <w:r w:rsidRPr="00BB456B">
        <w:rPr>
          <w:rFonts w:eastAsia="Calibri"/>
          <w:noProof/>
          <w:lang w:val="sr-Latn-CS"/>
        </w:rPr>
        <w:t xml:space="preserve"> 1. </w:t>
      </w:r>
      <w:r w:rsidR="00BB456B">
        <w:rPr>
          <w:rFonts w:eastAsia="Calibri"/>
          <w:noProof/>
          <w:lang w:val="sr-Latn-CS"/>
        </w:rPr>
        <w:t>ovog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zakona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dijeli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između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budžeta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Republike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budžeta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jedinice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lokalne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samouprave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čijoj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teritoriji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obavlja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koncesiona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djelatnost</w:t>
      </w:r>
      <w:r w:rsidRPr="00BB456B">
        <w:rPr>
          <w:rFonts w:eastAsia="Calibri"/>
          <w:noProof/>
          <w:lang w:val="sr-Latn-CS"/>
        </w:rPr>
        <w:t xml:space="preserve">, </w:t>
      </w:r>
      <w:r w:rsidR="00BB456B">
        <w:rPr>
          <w:rFonts w:eastAsia="Calibri"/>
          <w:noProof/>
          <w:lang w:val="sr-Latn-CS"/>
        </w:rPr>
        <w:t>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razmjeri</w:t>
      </w:r>
      <w:r w:rsidRPr="00BB456B">
        <w:rPr>
          <w:rFonts w:eastAsia="Calibri"/>
          <w:noProof/>
          <w:lang w:val="sr-Latn-CS"/>
        </w:rPr>
        <w:t xml:space="preserve"> 5 : 95.</w:t>
      </w:r>
    </w:p>
    <w:p w14:paraId="20ADA377" w14:textId="1F7AC81F" w:rsidR="00474ED8" w:rsidRPr="00BB456B" w:rsidRDefault="00474ED8" w:rsidP="00474ED8">
      <w:pPr>
        <w:ind w:left="116" w:right="52" w:firstLine="720"/>
        <w:rPr>
          <w:rFonts w:eastAsia="Calibri"/>
          <w:noProof/>
          <w:lang w:val="sr-Latn-CS"/>
        </w:rPr>
      </w:pPr>
      <w:r w:rsidRPr="00BB456B">
        <w:rPr>
          <w:rFonts w:eastAsia="Calibri"/>
          <w:noProof/>
          <w:lang w:val="sr-Latn-CS"/>
        </w:rPr>
        <w:t xml:space="preserve">(4) </w:t>
      </w:r>
      <w:r w:rsidR="00BB456B">
        <w:rPr>
          <w:rFonts w:eastAsia="Calibri"/>
          <w:noProof/>
          <w:lang w:val="sr-Latn-CS"/>
        </w:rPr>
        <w:t>Elektroenergetski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subjekti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stava</w:t>
      </w:r>
      <w:r w:rsidRPr="00BB456B">
        <w:rPr>
          <w:rFonts w:eastAsia="Calibri"/>
          <w:noProof/>
          <w:lang w:val="sr-Latn-CS"/>
        </w:rPr>
        <w:t xml:space="preserve"> 3. </w:t>
      </w:r>
      <w:r w:rsidR="00BB456B">
        <w:rPr>
          <w:rFonts w:eastAsia="Calibri"/>
          <w:noProof/>
          <w:lang w:val="sr-Latn-CS"/>
        </w:rPr>
        <w:t>ovog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člana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dužni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da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jedinice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lokalne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samouprave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obavještavaju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izvršenoj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uplati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koncesione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naknade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korišćenje</w:t>
      </w:r>
      <w:r w:rsidRPr="00BB456B">
        <w:rPr>
          <w:rFonts w:eastAsia="Calibri"/>
          <w:noProof/>
          <w:lang w:val="sr-Latn-CS"/>
        </w:rPr>
        <w:t xml:space="preserve">, </w:t>
      </w:r>
      <w:r w:rsidR="00BB456B">
        <w:rPr>
          <w:rFonts w:eastAsia="Calibri"/>
          <w:noProof/>
          <w:lang w:val="sr-Latn-CS"/>
        </w:rPr>
        <w:t>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budžet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Republike</w:t>
      </w:r>
      <w:r w:rsidRPr="00BB456B">
        <w:rPr>
          <w:rFonts w:eastAsia="Calibri"/>
          <w:noProof/>
          <w:lang w:val="sr-Latn-CS"/>
        </w:rPr>
        <w:t>.“</w:t>
      </w:r>
    </w:p>
    <w:p w14:paraId="4064C121" w14:textId="75EC96E5" w:rsidR="00474ED8" w:rsidRPr="00BB456B" w:rsidRDefault="00BB456B" w:rsidP="00474ED8">
      <w:pPr>
        <w:ind w:left="116" w:right="52" w:firstLine="72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Dosadašnji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</w:t>
      </w:r>
      <w:r w:rsidR="00474ED8" w:rsidRPr="00BB456B">
        <w:rPr>
          <w:rFonts w:eastAsia="Calibri"/>
          <w:noProof/>
          <w:lang w:val="sr-Latn-CS"/>
        </w:rPr>
        <w:t xml:space="preserve"> 3. </w:t>
      </w:r>
      <w:r>
        <w:rPr>
          <w:rFonts w:eastAsia="Calibri"/>
          <w:noProof/>
          <w:lang w:val="sr-Latn-CS"/>
        </w:rPr>
        <w:t>postaje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</w:t>
      </w:r>
      <w:r w:rsidR="00474ED8" w:rsidRPr="00BB456B">
        <w:rPr>
          <w:rFonts w:eastAsia="Calibri"/>
          <w:noProof/>
          <w:lang w:val="sr-Latn-CS"/>
        </w:rPr>
        <w:t xml:space="preserve"> 5.</w:t>
      </w:r>
    </w:p>
    <w:p w14:paraId="7451F1F7" w14:textId="26CC7D9B" w:rsidR="00474ED8" w:rsidRPr="00BB456B" w:rsidRDefault="00BB456B" w:rsidP="00474ED8">
      <w:pPr>
        <w:ind w:left="116" w:right="52" w:firstLine="72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Dosadašnji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</w:t>
      </w:r>
      <w:r w:rsidR="00474ED8" w:rsidRPr="00BB456B">
        <w:rPr>
          <w:rFonts w:eastAsia="Calibri"/>
          <w:noProof/>
          <w:lang w:val="sr-Latn-CS"/>
        </w:rPr>
        <w:t xml:space="preserve">. 4. </w:t>
      </w:r>
      <w:r>
        <w:rPr>
          <w:rFonts w:eastAsia="Calibri"/>
          <w:noProof/>
          <w:lang w:val="sr-Latn-CS"/>
        </w:rPr>
        <w:t>koji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postaje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</w:t>
      </w:r>
      <w:r w:rsidR="00474ED8" w:rsidRPr="00BB456B">
        <w:rPr>
          <w:rFonts w:eastAsia="Calibri"/>
          <w:noProof/>
          <w:lang w:val="sr-Latn-CS"/>
        </w:rPr>
        <w:t xml:space="preserve">. 6 </w:t>
      </w:r>
      <w:r>
        <w:rPr>
          <w:rFonts w:eastAsia="Calibri"/>
          <w:noProof/>
          <w:lang w:val="sr-Latn-CS"/>
        </w:rPr>
        <w:t>mijenja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glasi</w:t>
      </w:r>
      <w:r w:rsidR="00474ED8" w:rsidRPr="00BB456B">
        <w:rPr>
          <w:rFonts w:eastAsia="Calibri"/>
          <w:noProof/>
          <w:lang w:val="sr-Latn-CS"/>
        </w:rPr>
        <w:t>:</w:t>
      </w:r>
    </w:p>
    <w:p w14:paraId="06BC8EEA" w14:textId="197598A9" w:rsidR="00474ED8" w:rsidRPr="00BB456B" w:rsidRDefault="00474ED8" w:rsidP="00474ED8">
      <w:pPr>
        <w:ind w:left="142" w:firstLine="425"/>
        <w:rPr>
          <w:rFonts w:eastAsia="Calibri"/>
          <w:noProof/>
          <w:lang w:val="sr-Latn-CS"/>
        </w:rPr>
      </w:pPr>
      <w:r w:rsidRPr="00BB456B">
        <w:rPr>
          <w:rFonts w:eastAsia="Calibri"/>
          <w:noProof/>
          <w:lang w:val="sr-Latn-CS"/>
        </w:rPr>
        <w:t xml:space="preserve">„(6) </w:t>
      </w:r>
      <w:r w:rsidR="00BB456B">
        <w:rPr>
          <w:rFonts w:eastAsia="Calibri"/>
          <w:noProof/>
          <w:lang w:val="sr-Latn-CS"/>
        </w:rPr>
        <w:t>Sredstva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od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koncesione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naknade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koja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direktno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ili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indirektno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nakon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dijeljenja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srazmajeri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st</w:t>
      </w:r>
      <w:r w:rsidRPr="00BB456B">
        <w:rPr>
          <w:rFonts w:eastAsia="Calibri"/>
          <w:noProof/>
          <w:lang w:val="sr-Latn-CS"/>
        </w:rPr>
        <w:t xml:space="preserve">.  2. </w:t>
      </w:r>
      <w:r w:rsidR="00BB456B">
        <w:rPr>
          <w:rFonts w:eastAsia="Calibri"/>
          <w:noProof/>
          <w:lang w:val="sr-Latn-CS"/>
        </w:rPr>
        <w:t>i</w:t>
      </w:r>
      <w:r w:rsidRPr="00BB456B">
        <w:rPr>
          <w:rFonts w:eastAsia="Calibri"/>
          <w:noProof/>
          <w:lang w:val="sr-Latn-CS"/>
        </w:rPr>
        <w:t xml:space="preserve"> 3. </w:t>
      </w:r>
      <w:r w:rsidR="00BB456B">
        <w:rPr>
          <w:rFonts w:eastAsia="Calibri"/>
          <w:noProof/>
          <w:lang w:val="sr-Latn-CS"/>
        </w:rPr>
        <w:t>ovog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člana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predstavljaju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prihod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budžeta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jedinice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lokalne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samouprave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vode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posebnom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računu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koriste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</w:t>
      </w:r>
      <w:r w:rsidRPr="00BB456B">
        <w:rPr>
          <w:rFonts w:eastAsia="Calibri"/>
          <w:noProof/>
          <w:lang w:val="sr-Latn-CS"/>
        </w:rPr>
        <w:t xml:space="preserve">: </w:t>
      </w:r>
    </w:p>
    <w:p w14:paraId="0AC355FE" w14:textId="2E9C4148" w:rsidR="00474ED8" w:rsidRPr="00BB456B" w:rsidRDefault="00BB456B" w:rsidP="00474ED8">
      <w:pPr>
        <w:numPr>
          <w:ilvl w:val="0"/>
          <w:numId w:val="13"/>
        </w:numPr>
        <w:contextualSpacing/>
        <w:jc w:val="left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izgradnju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sanaciju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primarnih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infrastrukturnih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objekata</w:t>
      </w:r>
      <w:r w:rsidR="00474ED8" w:rsidRPr="00BB456B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vodovod</w:t>
      </w:r>
      <w:r w:rsidR="00474ED8" w:rsidRPr="00BB456B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kanalizacija</w:t>
      </w:r>
      <w:r w:rsidR="00474ED8" w:rsidRPr="00BB456B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toplovod</w:t>
      </w:r>
      <w:r w:rsidR="00474ED8" w:rsidRPr="00BB456B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lokalni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putevi</w:t>
      </w:r>
      <w:r w:rsidR="00474ED8" w:rsidRPr="00BB456B">
        <w:rPr>
          <w:rFonts w:eastAsia="Calibri"/>
          <w:noProof/>
          <w:lang w:val="sr-Latn-CS"/>
        </w:rPr>
        <w:t xml:space="preserve">  </w:t>
      </w:r>
      <w:r>
        <w:rPr>
          <w:rFonts w:eastAsia="Calibri"/>
          <w:noProof/>
          <w:lang w:val="sr-Latn-CS"/>
        </w:rPr>
        <w:t>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drugo</w:t>
      </w:r>
      <w:r w:rsidR="00474ED8" w:rsidRPr="00BB456B">
        <w:rPr>
          <w:rFonts w:eastAsia="Calibri"/>
          <w:noProof/>
          <w:lang w:val="sr-Latn-CS"/>
        </w:rPr>
        <w:t xml:space="preserve">) </w:t>
      </w:r>
      <w:r>
        <w:rPr>
          <w:rFonts w:eastAsia="Calibri"/>
          <w:noProof/>
          <w:lang w:val="sr-Latn-CS"/>
        </w:rPr>
        <w:t>koji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funkciji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privrednog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razvoja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zapošljavanja</w:t>
      </w:r>
      <w:r w:rsidR="00474ED8" w:rsidRPr="00BB456B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procentu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najmanje</w:t>
      </w:r>
      <w:r w:rsidR="00474ED8" w:rsidRPr="00BB456B">
        <w:rPr>
          <w:rFonts w:eastAsia="Calibri"/>
          <w:noProof/>
          <w:lang w:val="sr-Latn-CS"/>
        </w:rPr>
        <w:t xml:space="preserve"> 30% </w:t>
      </w:r>
      <w:r>
        <w:rPr>
          <w:rFonts w:eastAsia="Calibri"/>
          <w:noProof/>
          <w:lang w:val="sr-Latn-CS"/>
        </w:rPr>
        <w:t>od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ukupnih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sredstava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uplate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ovom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osnovu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</w:p>
    <w:p w14:paraId="02C6A07B" w14:textId="031B8820" w:rsidR="00474ED8" w:rsidRPr="00BB456B" w:rsidRDefault="00BB456B" w:rsidP="00474ED8">
      <w:pPr>
        <w:numPr>
          <w:ilvl w:val="0"/>
          <w:numId w:val="13"/>
        </w:numPr>
        <w:contextualSpacing/>
        <w:jc w:val="left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izgradnju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novih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privrednih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kapaciteta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proširenje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postojećih</w:t>
      </w:r>
      <w:r w:rsidR="00474ED8" w:rsidRPr="00BB456B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uključujući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stimulativno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kreditiranje</w:t>
      </w:r>
      <w:r w:rsidR="00474ED8" w:rsidRPr="00BB456B">
        <w:rPr>
          <w:rFonts w:eastAsia="Calibri"/>
          <w:noProof/>
          <w:lang w:val="sr-Latn-CS"/>
        </w:rPr>
        <w:t>“.</w:t>
      </w:r>
    </w:p>
    <w:p w14:paraId="490013DC" w14:textId="5962EDA2" w:rsidR="00474ED8" w:rsidRPr="00BB456B" w:rsidRDefault="00BB456B" w:rsidP="00474ED8">
      <w:pPr>
        <w:ind w:left="720" w:firstLine="0"/>
        <w:contextualSpacing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Poslije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dosadašnjeg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="00474ED8" w:rsidRPr="00BB456B">
        <w:rPr>
          <w:rFonts w:eastAsia="Calibri"/>
          <w:noProof/>
          <w:lang w:val="sr-Latn-CS"/>
        </w:rPr>
        <w:t xml:space="preserve"> 4. </w:t>
      </w:r>
      <w:r>
        <w:rPr>
          <w:rFonts w:eastAsia="Calibri"/>
          <w:noProof/>
          <w:lang w:val="sr-Latn-CS"/>
        </w:rPr>
        <w:t>koji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postaje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</w:t>
      </w:r>
      <w:r w:rsidR="00474ED8" w:rsidRPr="00BB456B">
        <w:rPr>
          <w:rFonts w:eastAsia="Calibri"/>
          <w:noProof/>
          <w:lang w:val="sr-Latn-CS"/>
        </w:rPr>
        <w:t xml:space="preserve"> 6. </w:t>
      </w:r>
      <w:r>
        <w:rPr>
          <w:rFonts w:eastAsia="Calibri"/>
          <w:noProof/>
          <w:lang w:val="sr-Latn-CS"/>
        </w:rPr>
        <w:t>dodaje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novi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</w:t>
      </w:r>
      <w:r w:rsidR="00474ED8" w:rsidRPr="00BB456B">
        <w:rPr>
          <w:rFonts w:eastAsia="Calibri"/>
          <w:noProof/>
          <w:lang w:val="sr-Latn-CS"/>
        </w:rPr>
        <w:t xml:space="preserve"> 7. </w:t>
      </w:r>
      <w:r>
        <w:rPr>
          <w:rFonts w:eastAsia="Calibri"/>
          <w:noProof/>
          <w:lang w:val="sr-Latn-CS"/>
        </w:rPr>
        <w:t>koji</w:t>
      </w:r>
      <w:r w:rsidR="00474ED8" w:rsidRPr="00BB456B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glasi</w:t>
      </w:r>
      <w:r w:rsidR="00474ED8" w:rsidRPr="00BB456B">
        <w:rPr>
          <w:rFonts w:eastAsia="Calibri"/>
          <w:noProof/>
          <w:lang w:val="sr-Latn-CS"/>
        </w:rPr>
        <w:t>:</w:t>
      </w:r>
    </w:p>
    <w:p w14:paraId="2306AECC" w14:textId="177BEC3D" w:rsidR="00474ED8" w:rsidRPr="00BB456B" w:rsidRDefault="00474ED8" w:rsidP="00474ED8">
      <w:pPr>
        <w:ind w:left="0" w:firstLine="0"/>
        <w:rPr>
          <w:rFonts w:eastAsia="Calibri"/>
          <w:noProof/>
          <w:lang w:val="sr-Latn-CS"/>
        </w:rPr>
      </w:pPr>
      <w:r w:rsidRPr="00BB456B">
        <w:rPr>
          <w:rFonts w:eastAsia="Calibri"/>
          <w:noProof/>
          <w:lang w:val="sr-Latn-CS"/>
        </w:rPr>
        <w:t xml:space="preserve">            „ (7) </w:t>
      </w:r>
      <w:r w:rsidR="00BB456B">
        <w:rPr>
          <w:rFonts w:eastAsia="Calibri"/>
          <w:noProof/>
          <w:lang w:val="sr-Latn-CS"/>
        </w:rPr>
        <w:t>Sredstva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iz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stava</w:t>
      </w:r>
      <w:r w:rsidRPr="00BB456B">
        <w:rPr>
          <w:rFonts w:eastAsia="Calibri"/>
          <w:noProof/>
          <w:lang w:val="sr-Latn-CS"/>
        </w:rPr>
        <w:t xml:space="preserve"> 6. </w:t>
      </w:r>
      <w:r w:rsidR="00BB456B">
        <w:rPr>
          <w:rFonts w:eastAsia="Calibri"/>
          <w:noProof/>
          <w:lang w:val="sr-Latn-CS"/>
        </w:rPr>
        <w:t>ovog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člana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ne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mogu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koristiti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plate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druga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lična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primanja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zaposlenih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administrativnoj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službi</w:t>
      </w:r>
      <w:r w:rsidRPr="00BB456B">
        <w:rPr>
          <w:rFonts w:eastAsia="Calibri"/>
          <w:noProof/>
          <w:lang w:val="sr-Latn-CS"/>
        </w:rPr>
        <w:t xml:space="preserve">, </w:t>
      </w:r>
      <w:r w:rsidR="00BB456B">
        <w:rPr>
          <w:rFonts w:eastAsia="Calibri"/>
          <w:noProof/>
          <w:lang w:val="sr-Latn-CS"/>
        </w:rPr>
        <w:t>funkcionera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odbornika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jedinicama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lokalne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samouprave</w:t>
      </w:r>
      <w:r w:rsidRPr="00BB456B">
        <w:rPr>
          <w:rFonts w:eastAsia="Calibri"/>
          <w:noProof/>
          <w:lang w:val="sr-Latn-CS"/>
        </w:rPr>
        <w:t xml:space="preserve">, </w:t>
      </w:r>
      <w:r w:rsidR="00BB456B">
        <w:rPr>
          <w:rFonts w:eastAsia="Calibri"/>
          <w:noProof/>
          <w:lang w:val="sr-Latn-CS"/>
        </w:rPr>
        <w:t>niti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za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plate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druga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lična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primanja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korisnika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budžeta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jedinice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lokalne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samouprave</w:t>
      </w:r>
      <w:r w:rsidRPr="00BB456B">
        <w:rPr>
          <w:rFonts w:eastAsia="Calibri"/>
          <w:noProof/>
          <w:lang w:val="sr-Latn-CS"/>
        </w:rPr>
        <w:t>.“</w:t>
      </w:r>
    </w:p>
    <w:p w14:paraId="526C93B6" w14:textId="313DF48E" w:rsidR="00474ED8" w:rsidRPr="00BB456B" w:rsidRDefault="00474ED8" w:rsidP="00474ED8">
      <w:pPr>
        <w:ind w:left="0" w:firstLine="0"/>
        <w:rPr>
          <w:rFonts w:eastAsia="Calibri"/>
          <w:noProof/>
          <w:lang w:val="sr-Latn-CS"/>
        </w:rPr>
      </w:pPr>
      <w:r w:rsidRPr="00BB456B">
        <w:rPr>
          <w:rFonts w:eastAsia="Calibri"/>
          <w:noProof/>
          <w:lang w:val="sr-Latn-CS"/>
        </w:rPr>
        <w:tab/>
      </w:r>
      <w:r w:rsidR="00BB456B">
        <w:rPr>
          <w:rFonts w:eastAsia="Calibri"/>
          <w:noProof/>
          <w:lang w:val="sr-Latn-CS"/>
        </w:rPr>
        <w:t>U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dosadašnjem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stavu</w:t>
      </w:r>
      <w:r w:rsidRPr="00BB456B">
        <w:rPr>
          <w:rFonts w:eastAsia="Calibri"/>
          <w:noProof/>
          <w:lang w:val="sr-Latn-CS"/>
        </w:rPr>
        <w:t xml:space="preserve"> 5. </w:t>
      </w:r>
      <w:r w:rsidR="00BB456B">
        <w:rPr>
          <w:rFonts w:eastAsia="Calibri"/>
          <w:noProof/>
          <w:lang w:val="sr-Latn-CS"/>
        </w:rPr>
        <w:t>koji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postaje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stav</w:t>
      </w:r>
      <w:r w:rsidRPr="00BB456B">
        <w:rPr>
          <w:rFonts w:eastAsia="Calibri"/>
          <w:noProof/>
          <w:lang w:val="sr-Latn-CS"/>
        </w:rPr>
        <w:t xml:space="preserve"> 8. </w:t>
      </w:r>
      <w:r w:rsidR="00BB456B">
        <w:rPr>
          <w:rFonts w:eastAsia="Calibri"/>
          <w:noProof/>
          <w:lang w:val="sr-Latn-CS"/>
        </w:rPr>
        <w:t>broj</w:t>
      </w:r>
      <w:r w:rsidRPr="00BB456B">
        <w:rPr>
          <w:rFonts w:eastAsia="Calibri"/>
          <w:noProof/>
          <w:lang w:val="sr-Latn-CS"/>
        </w:rPr>
        <w:t xml:space="preserve">: „4“ </w:t>
      </w:r>
      <w:r w:rsidR="00BB456B">
        <w:rPr>
          <w:rFonts w:eastAsia="Calibri"/>
          <w:noProof/>
          <w:lang w:val="sr-Latn-CS"/>
        </w:rPr>
        <w:t>zamjenjuje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se</w:t>
      </w:r>
      <w:r w:rsidRPr="00BB456B">
        <w:rPr>
          <w:rFonts w:eastAsia="Calibri"/>
          <w:noProof/>
          <w:lang w:val="sr-Latn-CS"/>
        </w:rPr>
        <w:t xml:space="preserve"> </w:t>
      </w:r>
      <w:r w:rsidR="00BB456B">
        <w:rPr>
          <w:rFonts w:eastAsia="Calibri"/>
          <w:noProof/>
          <w:lang w:val="sr-Latn-CS"/>
        </w:rPr>
        <w:t>brojem</w:t>
      </w:r>
      <w:r w:rsidRPr="00BB456B">
        <w:rPr>
          <w:rFonts w:eastAsia="Calibri"/>
          <w:noProof/>
          <w:lang w:val="sr-Latn-CS"/>
        </w:rPr>
        <w:t>: „6“.</w:t>
      </w:r>
    </w:p>
    <w:p w14:paraId="2A6B9186" w14:textId="77777777" w:rsidR="00474ED8" w:rsidRPr="00BB456B" w:rsidRDefault="00474ED8" w:rsidP="00474ED8">
      <w:pPr>
        <w:ind w:left="0" w:firstLine="0"/>
        <w:rPr>
          <w:rFonts w:eastAsia="Calibri"/>
          <w:noProof/>
          <w:lang w:val="sr-Latn-CS"/>
        </w:rPr>
      </w:pPr>
    </w:p>
    <w:p w14:paraId="7BBA8470" w14:textId="77777777" w:rsidR="00474ED8" w:rsidRDefault="00474ED8" w:rsidP="00474ED8">
      <w:pPr>
        <w:ind w:left="0" w:firstLine="0"/>
        <w:jc w:val="left"/>
        <w:rPr>
          <w:rFonts w:ascii="Calibri" w:eastAsia="Calibri" w:hAnsi="Calibri"/>
          <w:noProof/>
          <w:sz w:val="22"/>
          <w:szCs w:val="22"/>
          <w:lang w:val="sr-Latn-CS"/>
        </w:rPr>
      </w:pPr>
    </w:p>
    <w:p w14:paraId="48CA58CE" w14:textId="77777777" w:rsidR="00B020A1" w:rsidRDefault="00B020A1" w:rsidP="00474ED8">
      <w:pPr>
        <w:ind w:left="0" w:firstLine="0"/>
        <w:jc w:val="left"/>
        <w:rPr>
          <w:rFonts w:ascii="Calibri" w:eastAsia="Calibri" w:hAnsi="Calibri"/>
          <w:noProof/>
          <w:sz w:val="22"/>
          <w:szCs w:val="22"/>
          <w:lang w:val="sr-Latn-CS"/>
        </w:rPr>
      </w:pPr>
    </w:p>
    <w:p w14:paraId="15BDA849" w14:textId="77777777" w:rsidR="00B020A1" w:rsidRPr="00BB456B" w:rsidRDefault="00B020A1" w:rsidP="00474ED8">
      <w:pPr>
        <w:ind w:left="0" w:firstLine="0"/>
        <w:jc w:val="left"/>
        <w:rPr>
          <w:rFonts w:ascii="Calibri" w:eastAsia="Calibri" w:hAnsi="Calibri"/>
          <w:noProof/>
          <w:sz w:val="22"/>
          <w:szCs w:val="22"/>
          <w:lang w:val="sr-Latn-CS"/>
        </w:rPr>
      </w:pPr>
    </w:p>
    <w:p w14:paraId="7AD8A3B2" w14:textId="7CCA101F" w:rsidR="00F70810" w:rsidRPr="00BB456B" w:rsidRDefault="00BB456B" w:rsidP="007F620A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54313F" w:rsidRPr="00BB456B">
        <w:rPr>
          <w:noProof/>
          <w:lang w:val="sr-Latn-CS"/>
        </w:rPr>
        <w:t xml:space="preserve"> </w:t>
      </w:r>
      <w:r w:rsidR="00CE2B2A" w:rsidRPr="00BB456B">
        <w:rPr>
          <w:noProof/>
          <w:lang w:val="sr-Latn-CS"/>
        </w:rPr>
        <w:t>7</w:t>
      </w:r>
      <w:r w:rsidR="0054313F" w:rsidRPr="00BB456B">
        <w:rPr>
          <w:noProof/>
          <w:lang w:val="sr-Latn-CS"/>
        </w:rPr>
        <w:t>.</w:t>
      </w:r>
    </w:p>
    <w:p w14:paraId="640CD301" w14:textId="77777777" w:rsidR="00F70810" w:rsidRPr="00BB456B" w:rsidRDefault="00F70810" w:rsidP="00D304EC">
      <w:pPr>
        <w:ind w:left="0" w:firstLine="720"/>
        <w:rPr>
          <w:noProof/>
          <w:lang w:val="sr-Latn-CS"/>
        </w:rPr>
      </w:pPr>
    </w:p>
    <w:p w14:paraId="5B07CA91" w14:textId="14577728" w:rsidR="00BC3237" w:rsidRPr="00BB456B" w:rsidRDefault="00BB456B" w:rsidP="00D304EC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Poslije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C3237" w:rsidRPr="00BB456B">
        <w:rPr>
          <w:noProof/>
          <w:lang w:val="sr-Latn-CS"/>
        </w:rPr>
        <w:t xml:space="preserve"> 32. </w:t>
      </w:r>
      <w:r>
        <w:rPr>
          <w:noProof/>
          <w:lang w:val="sr-Latn-CS"/>
        </w:rPr>
        <w:t>dodaje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BC3237" w:rsidRPr="00BB456B">
        <w:rPr>
          <w:noProof/>
          <w:lang w:val="sr-Latn-CS"/>
        </w:rPr>
        <w:t xml:space="preserve"> 32</w:t>
      </w:r>
      <w:r>
        <w:rPr>
          <w:noProof/>
          <w:lang w:val="sr-Latn-CS"/>
        </w:rPr>
        <w:t>a</w:t>
      </w:r>
      <w:r w:rsidR="00582AC3" w:rsidRPr="00BB456B">
        <w:rPr>
          <w:noProof/>
          <w:lang w:val="sr-Latn-CS"/>
        </w:rPr>
        <w:t>,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C3237" w:rsidRPr="00BB456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BC3237" w:rsidRPr="00BB456B">
        <w:rPr>
          <w:noProof/>
          <w:lang w:val="sr-Latn-CS"/>
        </w:rPr>
        <w:t>:</w:t>
      </w:r>
    </w:p>
    <w:p w14:paraId="6A9C94AF" w14:textId="73804084" w:rsidR="00582AC3" w:rsidRPr="00BB456B" w:rsidRDefault="0054313F" w:rsidP="00582AC3">
      <w:pPr>
        <w:ind w:left="0" w:firstLine="0"/>
        <w:jc w:val="center"/>
        <w:rPr>
          <w:noProof/>
          <w:lang w:val="sr-Latn-CS"/>
        </w:rPr>
      </w:pPr>
      <w:r w:rsidRPr="00BB456B">
        <w:rPr>
          <w:noProof/>
          <w:lang w:val="sr-Latn-CS"/>
        </w:rPr>
        <w:t>„</w:t>
      </w:r>
      <w:r w:rsidR="00BB456B">
        <w:rPr>
          <w:noProof/>
          <w:lang w:val="sr-Latn-CS"/>
        </w:rPr>
        <w:t>Član</w:t>
      </w:r>
      <w:r w:rsidR="00582AC3" w:rsidRPr="00BB456B">
        <w:rPr>
          <w:noProof/>
          <w:lang w:val="sr-Latn-CS"/>
        </w:rPr>
        <w:t xml:space="preserve"> 32</w:t>
      </w:r>
      <w:r w:rsidR="00BB456B">
        <w:rPr>
          <w:noProof/>
          <w:lang w:val="sr-Latn-CS"/>
        </w:rPr>
        <w:t>a</w:t>
      </w:r>
      <w:r w:rsidR="00582AC3" w:rsidRPr="00BB456B">
        <w:rPr>
          <w:noProof/>
          <w:lang w:val="sr-Latn-CS"/>
        </w:rPr>
        <w:t>.</w:t>
      </w:r>
    </w:p>
    <w:p w14:paraId="7576DAE1" w14:textId="77777777" w:rsidR="00582AC3" w:rsidRPr="00BB456B" w:rsidRDefault="00582AC3" w:rsidP="00582AC3">
      <w:pPr>
        <w:ind w:left="0" w:firstLine="0"/>
        <w:jc w:val="center"/>
        <w:rPr>
          <w:noProof/>
          <w:lang w:val="sr-Latn-CS"/>
        </w:rPr>
      </w:pPr>
    </w:p>
    <w:p w14:paraId="0AE77519" w14:textId="62BBF236" w:rsidR="00BC3237" w:rsidRPr="00BB456B" w:rsidRDefault="0054313F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(1</w:t>
      </w:r>
      <w:r w:rsidR="00BC3237" w:rsidRPr="00BB456B">
        <w:rPr>
          <w:noProof/>
          <w:lang w:val="sr-Latn-CS"/>
        </w:rPr>
        <w:t xml:space="preserve">) </w:t>
      </w:r>
      <w:r w:rsidR="00BB456B">
        <w:rPr>
          <w:noProof/>
          <w:lang w:val="sr-Latn-CS"/>
        </w:rPr>
        <w:t>Ako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su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elektroenergetski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objekti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člana</w:t>
      </w:r>
      <w:r w:rsidRPr="00BB456B">
        <w:rPr>
          <w:noProof/>
          <w:lang w:val="sr-Latn-CS"/>
        </w:rPr>
        <w:t xml:space="preserve"> 30</w:t>
      </w:r>
      <w:r w:rsidR="00BB456B">
        <w:rPr>
          <w:noProof/>
          <w:lang w:val="sr-Latn-CS"/>
        </w:rPr>
        <w:t>b</w:t>
      </w:r>
      <w:r w:rsidRPr="00BB456B">
        <w:rPr>
          <w:noProof/>
          <w:lang w:val="sr-Latn-CS"/>
        </w:rPr>
        <w:t xml:space="preserve">. </w:t>
      </w:r>
      <w:r w:rsidR="00BB456B">
        <w:rPr>
          <w:noProof/>
          <w:lang w:val="sr-Latn-CS"/>
        </w:rPr>
        <w:t>stav</w:t>
      </w:r>
      <w:r w:rsidR="00BC3237" w:rsidRPr="00BB456B">
        <w:rPr>
          <w:noProof/>
          <w:lang w:val="sr-Latn-CS"/>
        </w:rPr>
        <w:t xml:space="preserve"> 1. </w:t>
      </w:r>
      <w:r w:rsidR="00BB456B">
        <w:rPr>
          <w:noProof/>
          <w:lang w:val="sr-Latn-CS"/>
        </w:rPr>
        <w:t>ovog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zakona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izgrađeni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teritoriji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više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jedinica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lokalne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samouprave</w:t>
      </w:r>
      <w:r w:rsidR="00BC3237"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koncesiona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naknada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korišćenje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plaća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srazmjerno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površini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zauzetog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zemljišta</w:t>
      </w:r>
      <w:r w:rsidR="00BC3237" w:rsidRPr="00BB456B">
        <w:rPr>
          <w:noProof/>
          <w:lang w:val="sr-Latn-CS"/>
        </w:rPr>
        <w:t>.</w:t>
      </w:r>
    </w:p>
    <w:p w14:paraId="6C83FF52" w14:textId="409E645F" w:rsidR="00BC3237" w:rsidRPr="00BB456B" w:rsidRDefault="0054313F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(2</w:t>
      </w:r>
      <w:r w:rsidR="00BC3237" w:rsidRPr="00BB456B">
        <w:rPr>
          <w:noProof/>
          <w:lang w:val="sr-Latn-CS"/>
        </w:rPr>
        <w:t xml:space="preserve">) </w:t>
      </w:r>
      <w:r w:rsidR="00BB456B">
        <w:rPr>
          <w:noProof/>
          <w:lang w:val="sr-Latn-CS"/>
        </w:rPr>
        <w:t>Pod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zauzetim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zemljištem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smatra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se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zemljište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kojem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su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izgrađeni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objekti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koji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su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funkciji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obavljanja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koncesione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djelatnosti</w:t>
      </w:r>
      <w:r w:rsidR="00BC3237"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uključujući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eksproprisano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neizgrađeno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zemljište</w:t>
      </w:r>
      <w:r w:rsidR="00BC3237" w:rsidRPr="00BB456B">
        <w:rPr>
          <w:noProof/>
          <w:lang w:val="sr-Latn-CS"/>
        </w:rPr>
        <w:t>.</w:t>
      </w:r>
    </w:p>
    <w:p w14:paraId="1EE6D252" w14:textId="2BCB3F29" w:rsidR="00BC3237" w:rsidRPr="00BB456B" w:rsidRDefault="0054313F" w:rsidP="00D304EC">
      <w:pPr>
        <w:ind w:left="0" w:firstLine="720"/>
        <w:rPr>
          <w:noProof/>
          <w:lang w:val="sr-Latn-CS"/>
        </w:rPr>
      </w:pPr>
      <w:r w:rsidRPr="00BB456B">
        <w:rPr>
          <w:noProof/>
          <w:lang w:val="sr-Latn-CS"/>
        </w:rPr>
        <w:t>(3</w:t>
      </w:r>
      <w:r w:rsidR="00BC3237" w:rsidRPr="00BB456B">
        <w:rPr>
          <w:noProof/>
          <w:lang w:val="sr-Latn-CS"/>
        </w:rPr>
        <w:t xml:space="preserve">) </w:t>
      </w:r>
      <w:r w:rsidR="00BB456B">
        <w:rPr>
          <w:noProof/>
          <w:lang w:val="sr-Latn-CS"/>
        </w:rPr>
        <w:t>Površinu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zauzetog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zemljišta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iz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stava</w:t>
      </w:r>
      <w:r w:rsidR="00BC3237" w:rsidRPr="00BB456B">
        <w:rPr>
          <w:noProof/>
          <w:lang w:val="sr-Latn-CS"/>
        </w:rPr>
        <w:t xml:space="preserve"> </w:t>
      </w:r>
      <w:r w:rsidR="000230D3" w:rsidRPr="00BB456B">
        <w:rPr>
          <w:noProof/>
          <w:lang w:val="sr-Latn-CS"/>
        </w:rPr>
        <w:t>2</w:t>
      </w:r>
      <w:r w:rsidR="00BC3237" w:rsidRPr="00BB456B">
        <w:rPr>
          <w:noProof/>
          <w:lang w:val="sr-Latn-CS"/>
        </w:rPr>
        <w:t xml:space="preserve">. </w:t>
      </w:r>
      <w:r w:rsidR="00BB456B">
        <w:rPr>
          <w:noProof/>
          <w:lang w:val="sr-Latn-CS"/>
        </w:rPr>
        <w:t>ovog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člana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utvrđuju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elektroenergetski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subjekti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saradnji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republičkom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upravom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nadležnom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za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imovinsko</w:t>
      </w:r>
      <w:r w:rsidR="00BC3237" w:rsidRPr="00BB456B">
        <w:rPr>
          <w:noProof/>
          <w:lang w:val="sr-Latn-CS"/>
        </w:rPr>
        <w:t>-</w:t>
      </w:r>
      <w:r w:rsidR="00BB456B">
        <w:rPr>
          <w:noProof/>
          <w:lang w:val="sr-Latn-CS"/>
        </w:rPr>
        <w:t>pravne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poslove</w:t>
      </w:r>
      <w:r w:rsidR="00BC3237" w:rsidRPr="00BB456B">
        <w:rPr>
          <w:noProof/>
          <w:lang w:val="sr-Latn-CS"/>
        </w:rPr>
        <w:t xml:space="preserve">, </w:t>
      </w:r>
      <w:r w:rsidR="00BB456B">
        <w:rPr>
          <w:noProof/>
          <w:lang w:val="sr-Latn-CS"/>
        </w:rPr>
        <w:t>u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skladu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sa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projektnom</w:t>
      </w:r>
      <w:r w:rsidR="00BC3237" w:rsidRPr="00BB456B">
        <w:rPr>
          <w:noProof/>
          <w:lang w:val="sr-Latn-CS"/>
        </w:rPr>
        <w:t xml:space="preserve"> </w:t>
      </w:r>
      <w:r w:rsidR="00BB456B">
        <w:rPr>
          <w:noProof/>
          <w:lang w:val="sr-Latn-CS"/>
        </w:rPr>
        <w:t>dokumentacijom</w:t>
      </w:r>
      <w:r w:rsidR="00BC3237" w:rsidRPr="00BB456B">
        <w:rPr>
          <w:noProof/>
          <w:lang w:val="sr-Latn-CS"/>
        </w:rPr>
        <w:t>.“</w:t>
      </w:r>
    </w:p>
    <w:p w14:paraId="07494EE3" w14:textId="77777777" w:rsidR="00582AC3" w:rsidRPr="00BB456B" w:rsidRDefault="00582AC3" w:rsidP="00D304EC">
      <w:pPr>
        <w:ind w:left="0" w:firstLine="0"/>
        <w:jc w:val="center"/>
        <w:rPr>
          <w:noProof/>
          <w:lang w:val="sr-Latn-CS"/>
        </w:rPr>
      </w:pPr>
    </w:p>
    <w:p w14:paraId="03B5C51A" w14:textId="061F4E83" w:rsidR="00BC3237" w:rsidRPr="00BB456B" w:rsidRDefault="00BB456B" w:rsidP="00D304EC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C3237" w:rsidRPr="00BB456B">
        <w:rPr>
          <w:noProof/>
          <w:lang w:val="sr-Latn-CS"/>
        </w:rPr>
        <w:t xml:space="preserve"> </w:t>
      </w:r>
      <w:r w:rsidR="00CE2B2A" w:rsidRPr="00BB456B">
        <w:rPr>
          <w:noProof/>
          <w:lang w:val="sr-Latn-CS"/>
        </w:rPr>
        <w:t>8</w:t>
      </w:r>
      <w:r w:rsidR="00BC3237" w:rsidRPr="00BB456B">
        <w:rPr>
          <w:noProof/>
          <w:lang w:val="sr-Latn-CS"/>
        </w:rPr>
        <w:t xml:space="preserve">. </w:t>
      </w:r>
    </w:p>
    <w:p w14:paraId="6F572E44" w14:textId="77777777" w:rsidR="00BC3237" w:rsidRPr="00BB456B" w:rsidRDefault="00BC3237" w:rsidP="00D304EC">
      <w:pPr>
        <w:ind w:left="0" w:firstLine="0"/>
        <w:jc w:val="center"/>
        <w:rPr>
          <w:noProof/>
          <w:lang w:val="sr-Latn-CS"/>
        </w:rPr>
      </w:pPr>
    </w:p>
    <w:p w14:paraId="7E96CCE7" w14:textId="1CAFC8DC" w:rsidR="00BC3237" w:rsidRPr="00BB456B" w:rsidRDefault="00BB456B" w:rsidP="00D304EC">
      <w:pPr>
        <w:autoSpaceDE w:val="0"/>
        <w:autoSpaceDN w:val="0"/>
        <w:adjustRightInd w:val="0"/>
        <w:ind w:left="0"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Ovaj</w:t>
      </w:r>
      <w:r w:rsidR="00BC3237" w:rsidRPr="00BB45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</w:t>
      </w:r>
      <w:r w:rsidR="00BC3237" w:rsidRPr="00BB45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stupa</w:t>
      </w:r>
      <w:r w:rsidR="00BC3237" w:rsidRPr="00BB45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BC3237" w:rsidRPr="00BB45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snagu</w:t>
      </w:r>
      <w:r w:rsidR="00BC3237" w:rsidRPr="00BB45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osmog</w:t>
      </w:r>
      <w:r w:rsidR="00BC3237" w:rsidRPr="00BB45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="00BC3237" w:rsidRPr="00BB45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BC3237" w:rsidRPr="00BB45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="00BC3237" w:rsidRPr="00BB45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objavljivanja</w:t>
      </w:r>
      <w:r w:rsidR="00BC3237" w:rsidRPr="00BB45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BC3237" w:rsidRPr="00BB456B">
        <w:rPr>
          <w:bCs/>
          <w:noProof/>
          <w:lang w:val="sr-Latn-CS"/>
        </w:rPr>
        <w:t xml:space="preserve"> „</w:t>
      </w:r>
      <w:r>
        <w:rPr>
          <w:bCs/>
          <w:noProof/>
          <w:lang w:val="sr-Latn-CS"/>
        </w:rPr>
        <w:t>Službenom</w:t>
      </w:r>
      <w:r w:rsidR="00BC3237" w:rsidRPr="00BB45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glasniku</w:t>
      </w:r>
      <w:r w:rsidR="00BC3237" w:rsidRPr="00BB45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="00BC3237" w:rsidRPr="00BB456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="00BC3237" w:rsidRPr="00BB456B">
        <w:rPr>
          <w:bCs/>
          <w:noProof/>
          <w:lang w:val="sr-Latn-CS"/>
        </w:rPr>
        <w:t>“.</w:t>
      </w:r>
    </w:p>
    <w:p w14:paraId="7A3FB0D3" w14:textId="77777777" w:rsidR="00BC3237" w:rsidRPr="00BB456B" w:rsidRDefault="00BC3237" w:rsidP="00D304EC">
      <w:pPr>
        <w:ind w:left="0" w:firstLine="0"/>
        <w:jc w:val="center"/>
        <w:rPr>
          <w:noProof/>
          <w:lang w:val="sr-Latn-CS"/>
        </w:rPr>
      </w:pPr>
    </w:p>
    <w:p w14:paraId="2ED6C42B" w14:textId="77777777" w:rsidR="0007631B" w:rsidRPr="00BB456B" w:rsidRDefault="0007631B" w:rsidP="00D304EC">
      <w:pPr>
        <w:ind w:left="0" w:firstLine="0"/>
        <w:jc w:val="center"/>
        <w:rPr>
          <w:noProof/>
          <w:lang w:val="sr-Latn-CS"/>
        </w:rPr>
      </w:pPr>
    </w:p>
    <w:p w14:paraId="00307413" w14:textId="77777777" w:rsidR="0007631B" w:rsidRPr="00BB456B" w:rsidRDefault="0007631B" w:rsidP="00D304EC">
      <w:pPr>
        <w:ind w:left="0" w:firstLine="0"/>
        <w:jc w:val="center"/>
        <w:rPr>
          <w:noProof/>
          <w:lang w:val="sr-Latn-CS"/>
        </w:rPr>
      </w:pPr>
    </w:p>
    <w:p w14:paraId="5DE1B732" w14:textId="77777777" w:rsidR="0007631B" w:rsidRPr="00BB456B" w:rsidRDefault="0007631B" w:rsidP="00D304EC">
      <w:pPr>
        <w:ind w:left="0" w:firstLine="0"/>
        <w:jc w:val="center"/>
        <w:rPr>
          <w:noProof/>
          <w:lang w:val="sr-Latn-CS"/>
        </w:rPr>
      </w:pPr>
    </w:p>
    <w:p w14:paraId="22641C54" w14:textId="77777777" w:rsidR="00582AC3" w:rsidRPr="00BB456B" w:rsidRDefault="00582AC3" w:rsidP="00D304EC">
      <w:pPr>
        <w:ind w:left="0" w:firstLine="0"/>
        <w:jc w:val="center"/>
        <w:rPr>
          <w:noProof/>
          <w:lang w:val="sr-Latn-CS"/>
        </w:rPr>
      </w:pPr>
    </w:p>
    <w:p w14:paraId="54746D34" w14:textId="004971B2" w:rsidR="00A24B39" w:rsidRPr="00BB456B" w:rsidRDefault="00BB456B" w:rsidP="00A24B39">
      <w:pPr>
        <w:ind w:left="0" w:firstLine="0"/>
        <w:rPr>
          <w:noProof/>
          <w:lang w:val="sr-Latn-CS" w:eastAsia="sr-Cyrl-BA"/>
        </w:rPr>
      </w:pPr>
      <w:r>
        <w:rPr>
          <w:noProof/>
          <w:lang w:val="sr-Latn-CS" w:eastAsia="sr-Cyrl-BA"/>
        </w:rPr>
        <w:t>Broj</w:t>
      </w:r>
      <w:r w:rsidR="00A24B39" w:rsidRPr="00BB456B">
        <w:rPr>
          <w:noProof/>
          <w:lang w:val="sr-Latn-CS" w:eastAsia="sr-Cyrl-BA"/>
        </w:rPr>
        <w:t>: 02/1-021-</w:t>
      </w:r>
      <w:r w:rsidR="00444A2A">
        <w:rPr>
          <w:noProof/>
          <w:lang w:val="sr-Cyrl-BA" w:eastAsia="sr-Cyrl-BA"/>
        </w:rPr>
        <w:t>95</w:t>
      </w:r>
      <w:r w:rsidR="00A24B39" w:rsidRPr="00BB456B">
        <w:rPr>
          <w:noProof/>
          <w:lang w:val="sr-Latn-CS" w:eastAsia="sr-Cyrl-BA"/>
        </w:rPr>
        <w:t>/1</w:t>
      </w:r>
      <w:r w:rsidR="00B41141" w:rsidRPr="00BB456B">
        <w:rPr>
          <w:noProof/>
          <w:lang w:val="sr-Latn-CS" w:eastAsia="sr-Cyrl-BA"/>
        </w:rPr>
        <w:t>8</w:t>
      </w:r>
      <w:r w:rsidR="00A24B39" w:rsidRPr="00BB456B">
        <w:rPr>
          <w:noProof/>
          <w:lang w:val="sr-Latn-CS" w:eastAsia="sr-Cyrl-BA"/>
        </w:rPr>
        <w:tab/>
      </w:r>
      <w:r w:rsidR="00A24B39" w:rsidRPr="00BB456B">
        <w:rPr>
          <w:noProof/>
          <w:lang w:val="sr-Latn-CS" w:eastAsia="sr-Cyrl-BA"/>
        </w:rPr>
        <w:tab/>
        <w:t xml:space="preserve">                        </w:t>
      </w:r>
      <w:r w:rsidR="00A24B39" w:rsidRPr="00BB456B">
        <w:rPr>
          <w:noProof/>
          <w:lang w:val="sr-Latn-CS" w:eastAsia="sr-Cyrl-BA"/>
        </w:rPr>
        <w:tab/>
      </w:r>
      <w:r w:rsidR="00A24B39" w:rsidRPr="00BB456B">
        <w:rPr>
          <w:noProof/>
          <w:lang w:val="sr-Latn-CS" w:eastAsia="sr-Cyrl-BA"/>
        </w:rPr>
        <w:tab/>
      </w:r>
      <w:r w:rsidR="00B41141" w:rsidRPr="00BB456B">
        <w:rPr>
          <w:noProof/>
          <w:lang w:val="sr-Latn-CS" w:eastAsia="sr-Cyrl-BA"/>
        </w:rPr>
        <w:t xml:space="preserve">     </w:t>
      </w:r>
      <w:r w:rsidR="00A24B39" w:rsidRPr="00BB456B">
        <w:rPr>
          <w:noProof/>
          <w:lang w:val="sr-Latn-CS" w:eastAsia="sr-Cyrl-BA"/>
        </w:rPr>
        <w:t xml:space="preserve"> </w:t>
      </w:r>
      <w:r>
        <w:rPr>
          <w:noProof/>
          <w:lang w:val="sr-Latn-CS" w:eastAsia="sr-Cyrl-BA"/>
        </w:rPr>
        <w:t>PREDSJEDNIK</w:t>
      </w:r>
    </w:p>
    <w:p w14:paraId="118E5509" w14:textId="6E597574" w:rsidR="00A24B39" w:rsidRPr="00BB456B" w:rsidRDefault="00BB456B" w:rsidP="00B41141">
      <w:pPr>
        <w:ind w:left="0" w:firstLine="0"/>
        <w:rPr>
          <w:noProof/>
          <w:lang w:val="sr-Latn-CS" w:eastAsia="sr-Cyrl-BA"/>
        </w:rPr>
      </w:pPr>
      <w:r>
        <w:rPr>
          <w:noProof/>
          <w:lang w:val="sr-Latn-CS" w:eastAsia="sr-Cyrl-BA"/>
        </w:rPr>
        <w:t>Datum</w:t>
      </w:r>
      <w:r w:rsidR="00A24B39" w:rsidRPr="00BB456B">
        <w:rPr>
          <w:noProof/>
          <w:lang w:val="sr-Latn-CS" w:eastAsia="sr-Cyrl-BA"/>
        </w:rPr>
        <w:t xml:space="preserve">: </w:t>
      </w:r>
      <w:r w:rsidR="00B41141" w:rsidRPr="00BB456B">
        <w:rPr>
          <w:noProof/>
          <w:lang w:val="sr-Latn-CS" w:eastAsia="sr-Cyrl-BA"/>
        </w:rPr>
        <w:t xml:space="preserve">8. </w:t>
      </w:r>
      <w:r>
        <w:rPr>
          <w:noProof/>
          <w:lang w:val="sr-Latn-CS" w:eastAsia="sr-Cyrl-BA"/>
        </w:rPr>
        <w:t>februar</w:t>
      </w:r>
      <w:r w:rsidR="00B41141" w:rsidRPr="00BB456B">
        <w:rPr>
          <w:noProof/>
          <w:lang w:val="sr-Latn-CS" w:eastAsia="sr-Cyrl-BA"/>
        </w:rPr>
        <w:t xml:space="preserve"> 2018. </w:t>
      </w:r>
      <w:r>
        <w:rPr>
          <w:noProof/>
          <w:lang w:val="sr-Latn-CS" w:eastAsia="sr-Cyrl-BA"/>
        </w:rPr>
        <w:t>godine</w:t>
      </w:r>
      <w:r w:rsidR="00B41141" w:rsidRPr="00BB456B">
        <w:rPr>
          <w:noProof/>
          <w:lang w:val="sr-Latn-CS" w:eastAsia="sr-Cyrl-BA"/>
        </w:rPr>
        <w:tab/>
      </w:r>
      <w:r w:rsidR="00B41141" w:rsidRPr="00BB456B">
        <w:rPr>
          <w:noProof/>
          <w:lang w:val="sr-Latn-CS" w:eastAsia="sr-Cyrl-BA"/>
        </w:rPr>
        <w:tab/>
        <w:t xml:space="preserve">      </w:t>
      </w:r>
      <w:r w:rsidR="00B41141" w:rsidRPr="00BB456B">
        <w:rPr>
          <w:noProof/>
          <w:lang w:val="sr-Latn-CS" w:eastAsia="sr-Cyrl-BA"/>
        </w:rPr>
        <w:tab/>
      </w:r>
      <w:r w:rsidR="00A24B39" w:rsidRPr="00BB456B">
        <w:rPr>
          <w:noProof/>
          <w:lang w:val="sr-Latn-CS" w:eastAsia="sr-Cyrl-BA"/>
        </w:rPr>
        <w:t xml:space="preserve"> </w:t>
      </w:r>
      <w:r w:rsidR="00B41141" w:rsidRPr="00BB456B">
        <w:rPr>
          <w:noProof/>
          <w:lang w:val="sr-Latn-CS" w:eastAsia="sr-Cyrl-BA"/>
        </w:rPr>
        <w:t xml:space="preserve">                    </w:t>
      </w:r>
      <w:r>
        <w:rPr>
          <w:noProof/>
          <w:lang w:val="sr-Latn-CS" w:eastAsia="sr-Cyrl-BA"/>
        </w:rPr>
        <w:t>NARODNE</w:t>
      </w:r>
      <w:r w:rsidR="00A24B39" w:rsidRPr="00BB456B">
        <w:rPr>
          <w:noProof/>
          <w:lang w:val="sr-Latn-CS" w:eastAsia="sr-Cyrl-BA"/>
        </w:rPr>
        <w:t xml:space="preserve"> </w:t>
      </w:r>
      <w:r>
        <w:rPr>
          <w:noProof/>
          <w:lang w:val="sr-Latn-CS" w:eastAsia="sr-Cyrl-BA"/>
        </w:rPr>
        <w:t>SKUPŠTINE</w:t>
      </w:r>
    </w:p>
    <w:p w14:paraId="1C60F863" w14:textId="77777777" w:rsidR="00A24B39" w:rsidRPr="00BB456B" w:rsidRDefault="00A24B39" w:rsidP="00A24B39">
      <w:pPr>
        <w:ind w:left="360"/>
        <w:rPr>
          <w:noProof/>
          <w:lang w:val="sr-Latn-CS" w:eastAsia="sr-Cyrl-BA"/>
        </w:rPr>
      </w:pPr>
    </w:p>
    <w:p w14:paraId="4F25B7B2" w14:textId="4318E25E" w:rsidR="00A24B39" w:rsidRPr="00BB456B" w:rsidRDefault="00A24B39" w:rsidP="00A24B39">
      <w:pPr>
        <w:rPr>
          <w:noProof/>
          <w:lang w:val="sr-Latn-CS" w:eastAsia="sr-Cyrl-BA"/>
        </w:rPr>
      </w:pPr>
      <w:r w:rsidRPr="00BB456B">
        <w:rPr>
          <w:noProof/>
          <w:lang w:val="sr-Latn-CS" w:eastAsia="sr-Cyrl-BA"/>
        </w:rPr>
        <w:tab/>
      </w:r>
      <w:r w:rsidRPr="00BB456B">
        <w:rPr>
          <w:noProof/>
          <w:lang w:val="sr-Latn-CS" w:eastAsia="sr-Cyrl-BA"/>
        </w:rPr>
        <w:tab/>
      </w:r>
      <w:r w:rsidRPr="00BB456B">
        <w:rPr>
          <w:noProof/>
          <w:lang w:val="sr-Latn-CS" w:eastAsia="sr-Cyrl-BA"/>
        </w:rPr>
        <w:tab/>
      </w:r>
      <w:r w:rsidRPr="00BB456B">
        <w:rPr>
          <w:noProof/>
          <w:lang w:val="sr-Latn-CS" w:eastAsia="sr-Cyrl-BA"/>
        </w:rPr>
        <w:tab/>
      </w:r>
      <w:r w:rsidRPr="00BB456B">
        <w:rPr>
          <w:noProof/>
          <w:lang w:val="sr-Latn-CS" w:eastAsia="sr-Cyrl-BA"/>
        </w:rPr>
        <w:tab/>
      </w:r>
      <w:r w:rsidRPr="00BB456B">
        <w:rPr>
          <w:noProof/>
          <w:lang w:val="sr-Latn-CS" w:eastAsia="sr-Cyrl-BA"/>
        </w:rPr>
        <w:tab/>
      </w:r>
      <w:r w:rsidRPr="00BB456B">
        <w:rPr>
          <w:noProof/>
          <w:lang w:val="sr-Latn-CS" w:eastAsia="sr-Cyrl-BA"/>
        </w:rPr>
        <w:tab/>
        <w:t xml:space="preserve">                          </w:t>
      </w:r>
      <w:r w:rsidR="00BB456B">
        <w:rPr>
          <w:b/>
          <w:bCs/>
          <w:i/>
          <w:iCs/>
          <w:noProof/>
          <w:lang w:val="sr-Latn-CS" w:eastAsia="sr-Cyrl-BA"/>
        </w:rPr>
        <w:t>Nedeljko</w:t>
      </w:r>
      <w:r w:rsidRPr="00BB456B">
        <w:rPr>
          <w:b/>
          <w:bCs/>
          <w:i/>
          <w:iCs/>
          <w:noProof/>
          <w:lang w:val="sr-Latn-CS" w:eastAsia="sr-Cyrl-BA"/>
        </w:rPr>
        <w:t xml:space="preserve"> </w:t>
      </w:r>
      <w:r w:rsidR="00BB456B">
        <w:rPr>
          <w:b/>
          <w:bCs/>
          <w:i/>
          <w:iCs/>
          <w:noProof/>
          <w:lang w:val="sr-Latn-CS" w:eastAsia="sr-Cyrl-BA"/>
        </w:rPr>
        <w:t>Čubrilović</w:t>
      </w:r>
    </w:p>
    <w:p w14:paraId="759F8F64" w14:textId="77777777" w:rsidR="00582AC3" w:rsidRPr="00BB456B" w:rsidRDefault="00582AC3" w:rsidP="00D304EC">
      <w:pPr>
        <w:ind w:left="0" w:firstLine="0"/>
        <w:jc w:val="center"/>
        <w:rPr>
          <w:noProof/>
          <w:lang w:val="sr-Latn-CS"/>
        </w:rPr>
      </w:pPr>
    </w:p>
    <w:sectPr w:rsidR="00582AC3" w:rsidRPr="00BB456B" w:rsidSect="00491FCE">
      <w:pgSz w:w="11909" w:h="16834" w:code="9"/>
      <w:pgMar w:top="1276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30967"/>
    <w:multiLevelType w:val="hybridMultilevel"/>
    <w:tmpl w:val="AD7E4B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F66E1"/>
    <w:multiLevelType w:val="multilevel"/>
    <w:tmpl w:val="135273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DF86CEB"/>
    <w:multiLevelType w:val="multilevel"/>
    <w:tmpl w:val="725A89F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04943F9"/>
    <w:multiLevelType w:val="hybridMultilevel"/>
    <w:tmpl w:val="B33C72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85BA5"/>
    <w:multiLevelType w:val="hybridMultilevel"/>
    <w:tmpl w:val="652010E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81648"/>
    <w:multiLevelType w:val="hybridMultilevel"/>
    <w:tmpl w:val="5B6EFAF6"/>
    <w:lvl w:ilvl="0" w:tplc="F1B8E6F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72202F"/>
    <w:multiLevelType w:val="hybridMultilevel"/>
    <w:tmpl w:val="B33C72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00F54"/>
    <w:multiLevelType w:val="hybridMultilevel"/>
    <w:tmpl w:val="1408B7A6"/>
    <w:lvl w:ilvl="0" w:tplc="52BC7D0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EA1836"/>
    <w:multiLevelType w:val="multilevel"/>
    <w:tmpl w:val="84AA12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 w15:restartNumberingAfterBreak="0">
    <w:nsid w:val="68636A47"/>
    <w:multiLevelType w:val="multilevel"/>
    <w:tmpl w:val="06C86D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DE83805"/>
    <w:multiLevelType w:val="hybridMultilevel"/>
    <w:tmpl w:val="9BFC909C"/>
    <w:lvl w:ilvl="0" w:tplc="8126FB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94A5E83"/>
    <w:multiLevelType w:val="multilevel"/>
    <w:tmpl w:val="4126AA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0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 w:numId="9">
    <w:abstractNumId w:val="11"/>
  </w:num>
  <w:num w:numId="10">
    <w:abstractNumId w:val="5"/>
  </w:num>
  <w:num w:numId="11">
    <w:abstractNumId w:val="9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237"/>
    <w:rsid w:val="000048E1"/>
    <w:rsid w:val="00004BBF"/>
    <w:rsid w:val="00021D3B"/>
    <w:rsid w:val="000230D3"/>
    <w:rsid w:val="00030946"/>
    <w:rsid w:val="000327D5"/>
    <w:rsid w:val="0006267B"/>
    <w:rsid w:val="00070351"/>
    <w:rsid w:val="00073796"/>
    <w:rsid w:val="0007631B"/>
    <w:rsid w:val="00082BC4"/>
    <w:rsid w:val="00092111"/>
    <w:rsid w:val="000A603A"/>
    <w:rsid w:val="000C00B1"/>
    <w:rsid w:val="000D371B"/>
    <w:rsid w:val="000F07B1"/>
    <w:rsid w:val="00111350"/>
    <w:rsid w:val="00115D21"/>
    <w:rsid w:val="00135FA9"/>
    <w:rsid w:val="00140565"/>
    <w:rsid w:val="001448F0"/>
    <w:rsid w:val="00157D18"/>
    <w:rsid w:val="00163805"/>
    <w:rsid w:val="00165E5F"/>
    <w:rsid w:val="00195EB2"/>
    <w:rsid w:val="001B293B"/>
    <w:rsid w:val="001C127B"/>
    <w:rsid w:val="001C2744"/>
    <w:rsid w:val="001C7008"/>
    <w:rsid w:val="001C77AE"/>
    <w:rsid w:val="001D1D58"/>
    <w:rsid w:val="002414D5"/>
    <w:rsid w:val="00247005"/>
    <w:rsid w:val="002617ED"/>
    <w:rsid w:val="002635C1"/>
    <w:rsid w:val="00284447"/>
    <w:rsid w:val="0028546C"/>
    <w:rsid w:val="002865E5"/>
    <w:rsid w:val="002A1EFA"/>
    <w:rsid w:val="002B04FB"/>
    <w:rsid w:val="002B0A7E"/>
    <w:rsid w:val="002B25FC"/>
    <w:rsid w:val="002B5164"/>
    <w:rsid w:val="002C41F2"/>
    <w:rsid w:val="002F374F"/>
    <w:rsid w:val="0030443F"/>
    <w:rsid w:val="003219D6"/>
    <w:rsid w:val="003268A4"/>
    <w:rsid w:val="0033066B"/>
    <w:rsid w:val="0034050C"/>
    <w:rsid w:val="0034561D"/>
    <w:rsid w:val="003541BF"/>
    <w:rsid w:val="0035506C"/>
    <w:rsid w:val="00380C7D"/>
    <w:rsid w:val="00386E40"/>
    <w:rsid w:val="003A2189"/>
    <w:rsid w:val="003A2AC1"/>
    <w:rsid w:val="003A33E6"/>
    <w:rsid w:val="003B092C"/>
    <w:rsid w:val="003B135A"/>
    <w:rsid w:val="003B36F7"/>
    <w:rsid w:val="003B4C04"/>
    <w:rsid w:val="003C4AD9"/>
    <w:rsid w:val="003F2B8E"/>
    <w:rsid w:val="0040142D"/>
    <w:rsid w:val="00404E09"/>
    <w:rsid w:val="0041112F"/>
    <w:rsid w:val="00420BF6"/>
    <w:rsid w:val="004226F3"/>
    <w:rsid w:val="00427C25"/>
    <w:rsid w:val="00431103"/>
    <w:rsid w:val="004313CF"/>
    <w:rsid w:val="00431BE6"/>
    <w:rsid w:val="00440B2E"/>
    <w:rsid w:val="00444A2A"/>
    <w:rsid w:val="00474ED8"/>
    <w:rsid w:val="004755A1"/>
    <w:rsid w:val="00477CA4"/>
    <w:rsid w:val="00491FCE"/>
    <w:rsid w:val="004C3EEB"/>
    <w:rsid w:val="004D542E"/>
    <w:rsid w:val="004E0AED"/>
    <w:rsid w:val="004E4FAE"/>
    <w:rsid w:val="00501D1B"/>
    <w:rsid w:val="00506E9C"/>
    <w:rsid w:val="005127CB"/>
    <w:rsid w:val="00516CEA"/>
    <w:rsid w:val="0054313F"/>
    <w:rsid w:val="00544507"/>
    <w:rsid w:val="00547129"/>
    <w:rsid w:val="00563553"/>
    <w:rsid w:val="00567CE9"/>
    <w:rsid w:val="005749CF"/>
    <w:rsid w:val="00580C4F"/>
    <w:rsid w:val="00582AC3"/>
    <w:rsid w:val="005A7849"/>
    <w:rsid w:val="005B1B0C"/>
    <w:rsid w:val="005B41A3"/>
    <w:rsid w:val="005B56C5"/>
    <w:rsid w:val="005C1CDF"/>
    <w:rsid w:val="005D38FB"/>
    <w:rsid w:val="005F793E"/>
    <w:rsid w:val="00607853"/>
    <w:rsid w:val="006156C5"/>
    <w:rsid w:val="0063012B"/>
    <w:rsid w:val="00635FF9"/>
    <w:rsid w:val="00640782"/>
    <w:rsid w:val="00643B59"/>
    <w:rsid w:val="00643C4C"/>
    <w:rsid w:val="006544A6"/>
    <w:rsid w:val="006647F0"/>
    <w:rsid w:val="006703E6"/>
    <w:rsid w:val="00677040"/>
    <w:rsid w:val="00677169"/>
    <w:rsid w:val="00680F4C"/>
    <w:rsid w:val="00682576"/>
    <w:rsid w:val="006A110C"/>
    <w:rsid w:val="006A6E56"/>
    <w:rsid w:val="006B3FE1"/>
    <w:rsid w:val="006C0004"/>
    <w:rsid w:val="006D6B72"/>
    <w:rsid w:val="00700472"/>
    <w:rsid w:val="00701060"/>
    <w:rsid w:val="00704692"/>
    <w:rsid w:val="007115FA"/>
    <w:rsid w:val="007136E6"/>
    <w:rsid w:val="007213A5"/>
    <w:rsid w:val="007304ED"/>
    <w:rsid w:val="0073435A"/>
    <w:rsid w:val="0074427C"/>
    <w:rsid w:val="007443D7"/>
    <w:rsid w:val="0074696F"/>
    <w:rsid w:val="0075048E"/>
    <w:rsid w:val="00756D8E"/>
    <w:rsid w:val="00765DF9"/>
    <w:rsid w:val="007900CA"/>
    <w:rsid w:val="007A2B3E"/>
    <w:rsid w:val="007A2E8A"/>
    <w:rsid w:val="007B6786"/>
    <w:rsid w:val="007C74CB"/>
    <w:rsid w:val="007F1F4F"/>
    <w:rsid w:val="007F4C13"/>
    <w:rsid w:val="007F5136"/>
    <w:rsid w:val="007F620A"/>
    <w:rsid w:val="00804FE8"/>
    <w:rsid w:val="008104CB"/>
    <w:rsid w:val="00843CEE"/>
    <w:rsid w:val="00853DBB"/>
    <w:rsid w:val="0086127F"/>
    <w:rsid w:val="008702BC"/>
    <w:rsid w:val="00870840"/>
    <w:rsid w:val="00880ACB"/>
    <w:rsid w:val="008913CE"/>
    <w:rsid w:val="008915AB"/>
    <w:rsid w:val="00894AA1"/>
    <w:rsid w:val="008A35EE"/>
    <w:rsid w:val="008B029E"/>
    <w:rsid w:val="008B375E"/>
    <w:rsid w:val="008D0891"/>
    <w:rsid w:val="008D5639"/>
    <w:rsid w:val="008E1400"/>
    <w:rsid w:val="008E4067"/>
    <w:rsid w:val="009018B9"/>
    <w:rsid w:val="00933CA1"/>
    <w:rsid w:val="00951368"/>
    <w:rsid w:val="00956604"/>
    <w:rsid w:val="00963892"/>
    <w:rsid w:val="00980DE5"/>
    <w:rsid w:val="00986EA0"/>
    <w:rsid w:val="00990FED"/>
    <w:rsid w:val="00993FF5"/>
    <w:rsid w:val="009D0562"/>
    <w:rsid w:val="009D55F7"/>
    <w:rsid w:val="009E60D9"/>
    <w:rsid w:val="009F0FEC"/>
    <w:rsid w:val="009F1620"/>
    <w:rsid w:val="00A02B7F"/>
    <w:rsid w:val="00A05C01"/>
    <w:rsid w:val="00A074EA"/>
    <w:rsid w:val="00A1194C"/>
    <w:rsid w:val="00A126D9"/>
    <w:rsid w:val="00A23CA7"/>
    <w:rsid w:val="00A24B39"/>
    <w:rsid w:val="00A32738"/>
    <w:rsid w:val="00A36D65"/>
    <w:rsid w:val="00A46C11"/>
    <w:rsid w:val="00A479C0"/>
    <w:rsid w:val="00A61669"/>
    <w:rsid w:val="00A661B6"/>
    <w:rsid w:val="00A7050E"/>
    <w:rsid w:val="00A85AA1"/>
    <w:rsid w:val="00A95155"/>
    <w:rsid w:val="00A95AA0"/>
    <w:rsid w:val="00AB7095"/>
    <w:rsid w:val="00AC2919"/>
    <w:rsid w:val="00AD5502"/>
    <w:rsid w:val="00AE641B"/>
    <w:rsid w:val="00AF003F"/>
    <w:rsid w:val="00AF64D3"/>
    <w:rsid w:val="00AF68BB"/>
    <w:rsid w:val="00B0056F"/>
    <w:rsid w:val="00B020A1"/>
    <w:rsid w:val="00B062BB"/>
    <w:rsid w:val="00B33632"/>
    <w:rsid w:val="00B41141"/>
    <w:rsid w:val="00B42C89"/>
    <w:rsid w:val="00B51457"/>
    <w:rsid w:val="00B5268E"/>
    <w:rsid w:val="00B627E2"/>
    <w:rsid w:val="00B67BF9"/>
    <w:rsid w:val="00B70219"/>
    <w:rsid w:val="00B72983"/>
    <w:rsid w:val="00B739A0"/>
    <w:rsid w:val="00BA38DD"/>
    <w:rsid w:val="00BB456B"/>
    <w:rsid w:val="00BC02C7"/>
    <w:rsid w:val="00BC3237"/>
    <w:rsid w:val="00BD6F87"/>
    <w:rsid w:val="00BE72DD"/>
    <w:rsid w:val="00BF2120"/>
    <w:rsid w:val="00BF5250"/>
    <w:rsid w:val="00BF57A8"/>
    <w:rsid w:val="00BF6780"/>
    <w:rsid w:val="00BF7EF7"/>
    <w:rsid w:val="00C079B5"/>
    <w:rsid w:val="00C105F6"/>
    <w:rsid w:val="00C10C4F"/>
    <w:rsid w:val="00C34486"/>
    <w:rsid w:val="00C34608"/>
    <w:rsid w:val="00C378B7"/>
    <w:rsid w:val="00C37C33"/>
    <w:rsid w:val="00C56A2A"/>
    <w:rsid w:val="00C64AE1"/>
    <w:rsid w:val="00C87174"/>
    <w:rsid w:val="00C91E65"/>
    <w:rsid w:val="00CA62BD"/>
    <w:rsid w:val="00CA7EA7"/>
    <w:rsid w:val="00CB5E94"/>
    <w:rsid w:val="00CB6681"/>
    <w:rsid w:val="00CC7EB8"/>
    <w:rsid w:val="00CE2B2A"/>
    <w:rsid w:val="00CE4632"/>
    <w:rsid w:val="00CE59F7"/>
    <w:rsid w:val="00CF44D6"/>
    <w:rsid w:val="00D25342"/>
    <w:rsid w:val="00D304EC"/>
    <w:rsid w:val="00D6532A"/>
    <w:rsid w:val="00D91DA3"/>
    <w:rsid w:val="00DC2FCB"/>
    <w:rsid w:val="00DF43FC"/>
    <w:rsid w:val="00E1642D"/>
    <w:rsid w:val="00E301C1"/>
    <w:rsid w:val="00E30294"/>
    <w:rsid w:val="00E30EB2"/>
    <w:rsid w:val="00E5326C"/>
    <w:rsid w:val="00E71D0A"/>
    <w:rsid w:val="00E76C41"/>
    <w:rsid w:val="00E90B26"/>
    <w:rsid w:val="00EA5583"/>
    <w:rsid w:val="00ED6179"/>
    <w:rsid w:val="00EE2750"/>
    <w:rsid w:val="00EF2342"/>
    <w:rsid w:val="00EF744E"/>
    <w:rsid w:val="00F00055"/>
    <w:rsid w:val="00F06448"/>
    <w:rsid w:val="00F07805"/>
    <w:rsid w:val="00F311A7"/>
    <w:rsid w:val="00F37A29"/>
    <w:rsid w:val="00F41569"/>
    <w:rsid w:val="00F507C5"/>
    <w:rsid w:val="00F54280"/>
    <w:rsid w:val="00F6326D"/>
    <w:rsid w:val="00F63961"/>
    <w:rsid w:val="00F70809"/>
    <w:rsid w:val="00F70810"/>
    <w:rsid w:val="00F713C1"/>
    <w:rsid w:val="00F8042C"/>
    <w:rsid w:val="00F80549"/>
    <w:rsid w:val="00F858E6"/>
    <w:rsid w:val="00FD1F68"/>
    <w:rsid w:val="00FD7E74"/>
    <w:rsid w:val="00FF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23E79"/>
  <w15:chartTrackingRefBased/>
  <w15:docId w15:val="{F97EB1CC-D749-4933-B39A-A883AB83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237"/>
    <w:pPr>
      <w:spacing w:after="0" w:line="240" w:lineRule="auto"/>
      <w:ind w:left="924" w:hanging="357"/>
      <w:jc w:val="both"/>
    </w:pPr>
    <w:rPr>
      <w:rFonts w:ascii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BC3237"/>
    <w:pPr>
      <w:suppressAutoHyphens/>
      <w:spacing w:after="6"/>
      <w:ind w:left="0" w:firstLine="340"/>
    </w:pPr>
    <w:rPr>
      <w:rFonts w:eastAsia="Calibri"/>
      <w:szCs w:val="22"/>
      <w:lang w:eastAsia="zh-CN"/>
    </w:rPr>
  </w:style>
  <w:style w:type="character" w:customStyle="1" w:styleId="BodyTextChar">
    <w:name w:val="Body Text Char"/>
    <w:basedOn w:val="DefaultParagraphFont"/>
    <w:link w:val="BodyText"/>
    <w:semiHidden/>
    <w:rsid w:val="00BC3237"/>
    <w:rPr>
      <w:rFonts w:ascii="Times New Roman" w:eastAsia="Calibri" w:hAnsi="Times New Roman" w:cs="Times New Roman"/>
      <w:sz w:val="24"/>
      <w:lang w:val="sr-Cyrl-C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32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237"/>
    <w:rPr>
      <w:rFonts w:ascii="Segoe UI" w:hAnsi="Segoe UI" w:cs="Segoe UI"/>
      <w:sz w:val="18"/>
      <w:szCs w:val="18"/>
      <w:lang w:val="sr-Cyrl-CS"/>
    </w:rPr>
  </w:style>
  <w:style w:type="paragraph" w:styleId="NoSpacing">
    <w:name w:val="No Spacing"/>
    <w:uiPriority w:val="99"/>
    <w:qFormat/>
    <w:rsid w:val="00BC3237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BC3237"/>
    <w:pPr>
      <w:ind w:left="720"/>
      <w:contextualSpacing/>
    </w:pPr>
  </w:style>
  <w:style w:type="paragraph" w:customStyle="1" w:styleId="Default">
    <w:name w:val="Default"/>
    <w:rsid w:val="00BC32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C41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41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41F2"/>
    <w:rPr>
      <w:rFonts w:ascii="Times New Roman" w:hAnsi="Times New Roman" w:cs="Times New Roman"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41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41F2"/>
    <w:rPr>
      <w:rFonts w:ascii="Times New Roman" w:hAnsi="Times New Roman" w:cs="Times New Roman"/>
      <w:b/>
      <w:bCs/>
      <w:sz w:val="20"/>
      <w:szCs w:val="20"/>
      <w:lang w:val="sr-Cyrl-CS"/>
    </w:rPr>
  </w:style>
  <w:style w:type="paragraph" w:customStyle="1" w:styleId="Char">
    <w:name w:val="Char"/>
    <w:basedOn w:val="Normal"/>
    <w:rsid w:val="00AE641B"/>
    <w:pPr>
      <w:spacing w:after="160" w:line="240" w:lineRule="exact"/>
      <w:ind w:left="0" w:firstLine="0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AE641B"/>
    <w:rPr>
      <w:rFonts w:ascii="Times New Roman" w:hAnsi="Times New Roman" w:cs="Times New Roman"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rsid w:val="00AE641B"/>
    <w:pPr>
      <w:tabs>
        <w:tab w:val="center" w:pos="4320"/>
        <w:tab w:val="right" w:pos="8640"/>
      </w:tabs>
      <w:ind w:left="0" w:firstLine="0"/>
      <w:jc w:val="left"/>
    </w:pPr>
    <w:rPr>
      <w:rFonts w:eastAsia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E641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2072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Bogdanovic</dc:creator>
  <cp:keywords/>
  <dc:description/>
  <cp:lastModifiedBy>DraganR</cp:lastModifiedBy>
  <cp:revision>2</cp:revision>
  <cp:lastPrinted>2018-02-09T13:08:00Z</cp:lastPrinted>
  <dcterms:created xsi:type="dcterms:W3CDTF">2018-03-01T14:04:00Z</dcterms:created>
  <dcterms:modified xsi:type="dcterms:W3CDTF">2018-03-01T14:04:00Z</dcterms:modified>
</cp:coreProperties>
</file>